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AAA" w:rsidRPr="0080677B" w:rsidRDefault="00211AAA">
      <w:pPr>
        <w:rPr>
          <w:rFonts w:ascii="Times New Roman" w:hAnsi="Times New Roman" w:cs="Times New Roman"/>
          <w:b/>
          <w:bCs/>
          <w:sz w:val="20"/>
          <w:szCs w:val="20"/>
        </w:rPr>
      </w:pPr>
      <w:bookmarkStart w:id="0" w:name="_GoBack"/>
      <w:bookmarkEnd w:id="0"/>
      <w:r w:rsidRPr="0080677B">
        <w:rPr>
          <w:rFonts w:ascii="Times New Roman" w:hAnsi="Times New Roman" w:cs="Times New Roman"/>
          <w:b/>
          <w:bCs/>
          <w:sz w:val="20"/>
          <w:szCs w:val="20"/>
        </w:rPr>
        <w:t>S.07.01</w:t>
      </w:r>
      <w:r w:rsidR="009133CB" w:rsidRPr="0080677B">
        <w:rPr>
          <w:rFonts w:ascii="Times New Roman" w:hAnsi="Times New Roman" w:cs="Times New Roman"/>
          <w:b/>
          <w:bCs/>
          <w:sz w:val="20"/>
          <w:szCs w:val="20"/>
        </w:rPr>
        <w:t>.</w:t>
      </w:r>
      <w:r w:rsidRPr="0080677B">
        <w:rPr>
          <w:rFonts w:ascii="Times New Roman" w:hAnsi="Times New Roman" w:cs="Times New Roman"/>
          <w:b/>
          <w:bCs/>
          <w:sz w:val="20"/>
          <w:szCs w:val="20"/>
        </w:rPr>
        <w:t xml:space="preserve"> - Structured products</w:t>
      </w:r>
    </w:p>
    <w:p w:rsidR="005950E9" w:rsidRPr="0080677B" w:rsidRDefault="005950E9" w:rsidP="005950E9">
      <w:pPr>
        <w:rPr>
          <w:rFonts w:ascii="Times New Roman" w:hAnsi="Times New Roman" w:cs="Times New Roman"/>
          <w:b/>
          <w:bCs/>
          <w:sz w:val="20"/>
          <w:szCs w:val="20"/>
        </w:rPr>
      </w:pPr>
      <w:r w:rsidRPr="0080677B">
        <w:rPr>
          <w:rFonts w:ascii="Times New Roman" w:hAnsi="Times New Roman" w:cs="Times New Roman"/>
          <w:b/>
          <w:bCs/>
          <w:sz w:val="20"/>
          <w:szCs w:val="20"/>
        </w:rPr>
        <w:t xml:space="preserve">General </w:t>
      </w:r>
      <w:r w:rsidR="00FE57E4" w:rsidRPr="0080677B">
        <w:rPr>
          <w:rFonts w:ascii="Times New Roman" w:hAnsi="Times New Roman" w:cs="Times New Roman"/>
          <w:b/>
          <w:bCs/>
          <w:sz w:val="20"/>
          <w:szCs w:val="20"/>
        </w:rPr>
        <w:t>comments</w:t>
      </w:r>
      <w:r w:rsidR="0018563D" w:rsidRPr="00671B7E">
        <w:rPr>
          <w:rFonts w:ascii="Times New Roman" w:hAnsi="Times New Roman" w:cs="Times New Roman"/>
          <w:b/>
          <w:bCs/>
          <w:sz w:val="20"/>
          <w:szCs w:val="20"/>
        </w:rPr>
        <w:t>:</w:t>
      </w:r>
    </w:p>
    <w:p w:rsidR="0018563D" w:rsidRDefault="0018563D" w:rsidP="006766AC">
      <w:pPr>
        <w:jc w:val="both"/>
        <w:rPr>
          <w:rFonts w:ascii="Times New Roman" w:hAnsi="Times New Roman" w:cs="Times New Roman"/>
          <w:sz w:val="20"/>
          <w:szCs w:val="20"/>
        </w:rPr>
      </w:pPr>
      <w:r w:rsidRPr="0080677B">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C7DFC" w:rsidRPr="00671B7E" w:rsidRDefault="002C7DFC">
      <w:pPr>
        <w:jc w:val="both"/>
        <w:rPr>
          <w:rFonts w:ascii="Times New Roman" w:hAnsi="Times New Roman" w:cs="Times New Roman"/>
          <w:sz w:val="20"/>
          <w:szCs w:val="20"/>
        </w:rPr>
      </w:pPr>
      <w:r>
        <w:rPr>
          <w:rFonts w:ascii="Times New Roman" w:hAnsi="Times New Roman" w:cs="Times New Roman"/>
          <w:sz w:val="20"/>
          <w:szCs w:val="20"/>
          <w:lang w:val="en-US"/>
        </w:rPr>
        <w:t xml:space="preserve">This annex relates to annual submission of information for </w:t>
      </w:r>
      <w:r w:rsidR="00526B70">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333872" w:rsidRPr="000E0034" w:rsidRDefault="00333872">
      <w:pPr>
        <w:jc w:val="both"/>
        <w:rPr>
          <w:rFonts w:ascii="Times New Roman" w:hAnsi="Times New Roman" w:cs="Times New Roman"/>
          <w:sz w:val="20"/>
          <w:szCs w:val="20"/>
        </w:rPr>
      </w:pPr>
      <w:r w:rsidRPr="00671B7E">
        <w:rPr>
          <w:rFonts w:ascii="Times New Roman" w:hAnsi="Times New Roman" w:cs="Times New Roman"/>
          <w:bCs/>
          <w:sz w:val="20"/>
          <w:szCs w:val="20"/>
        </w:rPr>
        <w:t xml:space="preserve">The asset categories referred to in this template are the ones </w:t>
      </w:r>
      <w:r w:rsidRPr="000E0034">
        <w:rPr>
          <w:rFonts w:ascii="Times New Roman" w:hAnsi="Times New Roman" w:cs="Times New Roman"/>
          <w:bCs/>
          <w:sz w:val="20"/>
          <w:szCs w:val="20"/>
        </w:rPr>
        <w:t xml:space="preserve">defined in Annex III </w:t>
      </w:r>
      <w:r w:rsidR="00FD7665">
        <w:rPr>
          <w:rFonts w:ascii="Times New Roman" w:hAnsi="Times New Roman" w:cs="Times New Roman"/>
          <w:bCs/>
          <w:sz w:val="20"/>
          <w:szCs w:val="20"/>
        </w:rPr>
        <w:t>-</w:t>
      </w:r>
      <w:r w:rsidRPr="000E0034">
        <w:rPr>
          <w:rFonts w:ascii="Times New Roman" w:hAnsi="Times New Roman" w:cs="Times New Roman"/>
          <w:bCs/>
          <w:sz w:val="20"/>
          <w:szCs w:val="20"/>
        </w:rPr>
        <w:t xml:space="preserve"> </w:t>
      </w:r>
      <w:r w:rsidR="000E0034" w:rsidRPr="000E0034">
        <w:rPr>
          <w:rFonts w:ascii="Times New Roman" w:hAnsi="Times New Roman" w:cs="Times New Roman"/>
          <w:bCs/>
          <w:sz w:val="20"/>
          <w:szCs w:val="20"/>
        </w:rPr>
        <w:t>Assets</w:t>
      </w:r>
      <w:r w:rsidRPr="000E0034">
        <w:rPr>
          <w:rFonts w:ascii="Times New Roman" w:hAnsi="Times New Roman" w:cs="Times New Roman"/>
          <w:bCs/>
          <w:sz w:val="20"/>
          <w:szCs w:val="20"/>
        </w:rPr>
        <w:t xml:space="preserve"> Categories of this Regulation and </w:t>
      </w:r>
      <w:r w:rsidRPr="000E0034">
        <w:rPr>
          <w:rFonts w:ascii="Times New Roman" w:hAnsi="Times New Roman" w:cs="Times New Roman"/>
          <w:sz w:val="20"/>
          <w:szCs w:val="20"/>
        </w:rPr>
        <w:t xml:space="preserve">references to CIC codes refer to Annex IV </w:t>
      </w:r>
      <w:r w:rsidR="00FD7665">
        <w:rPr>
          <w:rFonts w:ascii="Times New Roman" w:hAnsi="Times New Roman" w:cs="Times New Roman"/>
          <w:sz w:val="20"/>
          <w:szCs w:val="20"/>
        </w:rPr>
        <w:t>-</w:t>
      </w:r>
      <w:r w:rsidR="000E0034" w:rsidRPr="0080677B">
        <w:rPr>
          <w:rFonts w:ascii="Times New Roman" w:hAnsi="Times New Roman" w:cs="Times New Roman"/>
          <w:sz w:val="20"/>
          <w:szCs w:val="20"/>
        </w:rPr>
        <w:t xml:space="preserve"> CIC table </w:t>
      </w:r>
      <w:r w:rsidRPr="0080677B">
        <w:rPr>
          <w:rFonts w:ascii="Times New Roman" w:hAnsi="Times New Roman" w:cs="Times New Roman"/>
          <w:sz w:val="20"/>
          <w:szCs w:val="20"/>
        </w:rPr>
        <w:t>of this Regulation.</w:t>
      </w:r>
    </w:p>
    <w:p w:rsidR="00A10A03" w:rsidRDefault="005950E9">
      <w:pPr>
        <w:jc w:val="both"/>
        <w:rPr>
          <w:rFonts w:ascii="Times New Roman" w:hAnsi="Times New Roman" w:cs="Times New Roman"/>
          <w:sz w:val="20"/>
          <w:szCs w:val="20"/>
        </w:rPr>
      </w:pPr>
      <w:r w:rsidRPr="0080677B">
        <w:rPr>
          <w:rFonts w:ascii="Times New Roman" w:hAnsi="Times New Roman" w:cs="Times New Roman"/>
          <w:bCs/>
          <w:sz w:val="20"/>
          <w:szCs w:val="20"/>
        </w:rPr>
        <w:t xml:space="preserve">Structured products are defined as assets falling into the asset categories </w:t>
      </w:r>
      <w:r w:rsidRPr="0080677B">
        <w:rPr>
          <w:rFonts w:ascii="Times New Roman" w:hAnsi="Times New Roman" w:cs="Times New Roman"/>
          <w:sz w:val="20"/>
          <w:szCs w:val="20"/>
        </w:rPr>
        <w:t>5 (Structured notes) and 6 (Collateralised securities)</w:t>
      </w:r>
      <w:r w:rsidR="00A10A03">
        <w:rPr>
          <w:rFonts w:ascii="Times New Roman" w:hAnsi="Times New Roman" w:cs="Times New Roman"/>
          <w:sz w:val="20"/>
          <w:szCs w:val="20"/>
        </w:rPr>
        <w:t>.</w:t>
      </w:r>
      <w:r w:rsidR="00D94547">
        <w:rPr>
          <w:rFonts w:ascii="Times New Roman" w:hAnsi="Times New Roman" w:cs="Times New Roman"/>
          <w:sz w:val="20"/>
          <w:szCs w:val="20"/>
        </w:rPr>
        <w:t xml:space="preserve"> </w:t>
      </w:r>
    </w:p>
    <w:p w:rsidR="0018563D" w:rsidRPr="00671B7E" w:rsidRDefault="00A10A03">
      <w:pPr>
        <w:jc w:val="both"/>
        <w:rPr>
          <w:rFonts w:ascii="Times New Roman" w:hAnsi="Times New Roman" w:cs="Times New Roman"/>
          <w:sz w:val="20"/>
          <w:szCs w:val="20"/>
        </w:rPr>
      </w:pPr>
      <w:r>
        <w:rPr>
          <w:rFonts w:ascii="Times New Roman" w:hAnsi="Times New Roman" w:cs="Times New Roman"/>
          <w:sz w:val="20"/>
          <w:szCs w:val="20"/>
        </w:rPr>
        <w:t xml:space="preserve">This template shall only be reported </w:t>
      </w:r>
      <w:r w:rsidR="00D94547" w:rsidRPr="0080677B">
        <w:rPr>
          <w:rFonts w:ascii="Times New Roman" w:hAnsi="Times New Roman" w:cs="Times New Roman"/>
          <w:sz w:val="20"/>
          <w:szCs w:val="20"/>
        </w:rPr>
        <w:t xml:space="preserve">when the amount of structured products, measured as the ratio between assets classified as asset categories 5 (Structured notes) and 6 (Collateralised securities) as defined in Annex III </w:t>
      </w:r>
      <w:r w:rsidR="00FD7665">
        <w:rPr>
          <w:rFonts w:ascii="Times New Roman" w:hAnsi="Times New Roman" w:cs="Times New Roman"/>
          <w:sz w:val="20"/>
          <w:szCs w:val="20"/>
        </w:rPr>
        <w:t>-</w:t>
      </w:r>
      <w:r w:rsidR="00D94547" w:rsidRPr="0080677B">
        <w:rPr>
          <w:rFonts w:ascii="Times New Roman" w:hAnsi="Times New Roman" w:cs="Times New Roman"/>
          <w:sz w:val="20"/>
          <w:szCs w:val="20"/>
        </w:rPr>
        <w:t xml:space="preserve"> Asset Categories of this Regulation and the sum of </w:t>
      </w:r>
      <w:r w:rsidRPr="000E0034">
        <w:rPr>
          <w:rFonts w:ascii="Times New Roman" w:hAnsi="Times New Roman" w:cs="Times New Roman"/>
          <w:sz w:val="20"/>
          <w:szCs w:val="20"/>
        </w:rPr>
        <w:t>item</w:t>
      </w:r>
      <w:r w:rsidR="00D94547" w:rsidRPr="0080677B">
        <w:rPr>
          <w:rFonts w:ascii="Times New Roman" w:hAnsi="Times New Roman" w:cs="Times New Roman"/>
          <w:sz w:val="20"/>
          <w:szCs w:val="20"/>
        </w:rPr>
        <w:t xml:space="preserve"> C0010/R0070 and C0010/R0220 of S.02.01, is higher than </w:t>
      </w:r>
      <w:r w:rsidR="002140AA">
        <w:rPr>
          <w:rFonts w:ascii="Times New Roman" w:hAnsi="Times New Roman" w:cs="Times New Roman"/>
          <w:sz w:val="20"/>
          <w:szCs w:val="20"/>
        </w:rPr>
        <w:t>5</w:t>
      </w:r>
      <w:r w:rsidR="00D94547" w:rsidRPr="0080677B">
        <w:rPr>
          <w:rFonts w:ascii="Times New Roman" w:hAnsi="Times New Roman" w:cs="Times New Roman"/>
          <w:sz w:val="20"/>
          <w:szCs w:val="20"/>
        </w:rPr>
        <w:t>%.</w:t>
      </w:r>
    </w:p>
    <w:p w:rsidR="00644A16" w:rsidRDefault="00644A16">
      <w:pPr>
        <w:jc w:val="both"/>
        <w:rPr>
          <w:rFonts w:ascii="Times New Roman" w:hAnsi="Times New Roman" w:cs="Times New Roman"/>
          <w:sz w:val="20"/>
          <w:szCs w:val="20"/>
        </w:rPr>
      </w:pPr>
      <w:r w:rsidRPr="0080677B">
        <w:rPr>
          <w:rFonts w:ascii="Times New Roman" w:hAnsi="Times New Roman" w:cs="Times New Roman"/>
          <w:sz w:val="20"/>
          <w:szCs w:val="20"/>
        </w:rPr>
        <w:t>In some cases the types of structured products (C0070) identify the derivative</w:t>
      </w:r>
      <w:r w:rsidR="00333872" w:rsidRPr="00671B7E">
        <w:rPr>
          <w:rFonts w:ascii="Times New Roman" w:hAnsi="Times New Roman" w:cs="Times New Roman"/>
          <w:sz w:val="20"/>
          <w:szCs w:val="20"/>
        </w:rPr>
        <w:t xml:space="preserve"> embedded in the structured product</w:t>
      </w:r>
      <w:r w:rsidRPr="0080677B">
        <w:rPr>
          <w:rFonts w:ascii="Times New Roman" w:hAnsi="Times New Roman" w:cs="Times New Roman"/>
          <w:sz w:val="20"/>
          <w:szCs w:val="20"/>
        </w:rPr>
        <w:t>. In this case this classification shall be used when the structure</w:t>
      </w:r>
      <w:r w:rsidR="00EA7810">
        <w:rPr>
          <w:rFonts w:ascii="Times New Roman" w:hAnsi="Times New Roman" w:cs="Times New Roman"/>
          <w:sz w:val="20"/>
          <w:szCs w:val="20"/>
        </w:rPr>
        <w:t>d</w:t>
      </w:r>
      <w:r w:rsidRPr="0080677B">
        <w:rPr>
          <w:rFonts w:ascii="Times New Roman" w:hAnsi="Times New Roman" w:cs="Times New Roman"/>
          <w:sz w:val="20"/>
          <w:szCs w:val="20"/>
        </w:rPr>
        <w:t xml:space="preserve"> product has the referred derivative embedded. </w:t>
      </w:r>
    </w:p>
    <w:p w:rsidR="00526B70" w:rsidRPr="00FB519D" w:rsidRDefault="00526B70" w:rsidP="00A454E6">
      <w:pPr>
        <w:snapToGrid w:val="0"/>
        <w:spacing w:after="0"/>
        <w:jc w:val="both"/>
        <w:rPr>
          <w:rFonts w:ascii="Times New Roman" w:hAnsi="Times New Roman" w:cs="Times New Roman"/>
          <w:sz w:val="20"/>
          <w:szCs w:val="20"/>
          <w:lang w:val="en-US"/>
        </w:rPr>
      </w:pPr>
      <w:r>
        <w:rPr>
          <w:rFonts w:ascii="Times New Roman" w:hAnsi="Times New Roman" w:cs="Times New Roman"/>
          <w:sz w:val="20"/>
          <w:szCs w:val="20"/>
        </w:rPr>
        <w:t>T</w:t>
      </w:r>
      <w:r w:rsidRPr="007A6472">
        <w:rPr>
          <w:rFonts w:ascii="Times New Roman" w:hAnsi="Times New Roman" w:cs="Times New Roman"/>
          <w:sz w:val="20"/>
          <w:szCs w:val="20"/>
          <w:lang w:val="en-US"/>
        </w:rPr>
        <w:t xml:space="preserve">he template is applicable for method 1 (Accounting consolidation-based method), </w:t>
      </w:r>
      <w:r w:rsidRPr="00FB519D">
        <w:rPr>
          <w:rFonts w:ascii="Times New Roman" w:hAnsi="Times New Roman" w:cs="Times New Roman"/>
          <w:sz w:val="20"/>
          <w:szCs w:val="20"/>
          <w:lang w:val="en-US"/>
        </w:rPr>
        <w:t>method 2 (Deduction and aggregation method) and a combination of methods 1 and 2.</w:t>
      </w:r>
    </w:p>
    <w:p w:rsidR="00526B70" w:rsidRPr="00FB519D" w:rsidRDefault="00526B70" w:rsidP="00A454E6">
      <w:pPr>
        <w:snapToGrid w:val="0"/>
        <w:spacing w:after="0"/>
        <w:jc w:val="both"/>
        <w:rPr>
          <w:rFonts w:ascii="Times New Roman" w:hAnsi="Times New Roman" w:cs="Times New Roman"/>
          <w:sz w:val="20"/>
          <w:szCs w:val="20"/>
          <w:lang w:val="en-US"/>
        </w:rPr>
      </w:pPr>
    </w:p>
    <w:p w:rsidR="00526B70" w:rsidRPr="00FB519D" w:rsidRDefault="00526B70" w:rsidP="00A454E6">
      <w:pPr>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u w:val="single"/>
          <w:lang w:val="en-US"/>
        </w:rPr>
        <w:t>Where method 1 is used exclusively</w:t>
      </w:r>
      <w:r w:rsidRPr="00FB519D">
        <w:rPr>
          <w:rFonts w:ascii="Times New Roman" w:hAnsi="Times New Roman" w:cs="Times New Roman"/>
          <w:sz w:val="20"/>
          <w:szCs w:val="20"/>
          <w:lang w:val="en-US"/>
        </w:rPr>
        <w:t xml:space="preserve">, the reporting shall reflect the consolidated position of the structured notes and </w:t>
      </w:r>
      <w:r w:rsidRPr="00FB519D">
        <w:rPr>
          <w:rFonts w:ascii="Times New Roman" w:hAnsi="Times New Roman" w:cs="Times New Roman"/>
          <w:sz w:val="20"/>
          <w:szCs w:val="20"/>
        </w:rPr>
        <w:t>collateralised securities</w:t>
      </w:r>
      <w:r w:rsidRPr="00FB519D">
        <w:rPr>
          <w:rFonts w:ascii="Times New Roman" w:hAnsi="Times New Roman" w:cs="Times New Roman"/>
          <w:sz w:val="20"/>
          <w:szCs w:val="20"/>
          <w:lang w:val="en-US"/>
        </w:rPr>
        <w:t xml:space="preserve"> net of intra-group transactions held within the group</w:t>
      </w:r>
      <w:r>
        <w:rPr>
          <w:rFonts w:ascii="Times New Roman" w:hAnsi="Times New Roman" w:cs="Times New Roman"/>
          <w:sz w:val="20"/>
          <w:szCs w:val="20"/>
          <w:lang w:val="en-US"/>
        </w:rPr>
        <w:t xml:space="preserve"> in its portfolio</w:t>
      </w:r>
      <w:r w:rsidRPr="00FB519D">
        <w:rPr>
          <w:rFonts w:ascii="Times New Roman" w:hAnsi="Times New Roman" w:cs="Times New Roman"/>
          <w:sz w:val="20"/>
          <w:szCs w:val="20"/>
          <w:lang w:val="en-US"/>
        </w:rPr>
        <w:t>. The report shall be made as follows:</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FB519D">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FB519D">
        <w:rPr>
          <w:rFonts w:ascii="Times New Roman" w:hAnsi="Times New Roman" w:cs="Times New Roman"/>
          <w:sz w:val="20"/>
          <w:szCs w:val="20"/>
          <w:lang w:val="en-US"/>
        </w:rPr>
        <w:t xml:space="preserve"> shall not be reported;</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00FD7665">
        <w:rPr>
          <w:rFonts w:ascii="Times New Roman" w:hAnsi="Times New Roman" w:cs="Times New Roman"/>
          <w:sz w:val="20"/>
          <w:szCs w:val="20"/>
          <w:lang w:val="en-US"/>
        </w:rPr>
        <w:t xml:space="preserve"> </w:t>
      </w:r>
      <w:r w:rsidRPr="00FB519D">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w:t>
      </w:r>
      <w:r w:rsidR="00FD7665">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shall be </w:t>
      </w:r>
      <w:r w:rsidRPr="00FB519D">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p>
    <w:p w:rsidR="00526B70" w:rsidRPr="000057A5"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undertakings consolidated in </w:t>
      </w:r>
      <w:r w:rsidRPr="000057A5">
        <w:rPr>
          <w:rFonts w:ascii="Times New Roman" w:hAnsi="Times New Roman" w:cs="Times New Roman"/>
          <w:sz w:val="20"/>
          <w:szCs w:val="20"/>
          <w:lang w:val="en-US"/>
        </w:rPr>
        <w:t xml:space="preserve">accordance with Article 335 a-b-c </w:t>
      </w:r>
      <w:r w:rsidR="000057A5" w:rsidRPr="000057A5">
        <w:rPr>
          <w:rFonts w:ascii="Times New Roman" w:hAnsi="Times New Roman" w:cs="Times New Roman"/>
          <w:sz w:val="20"/>
          <w:szCs w:val="20"/>
          <w:lang w:val="en-US"/>
        </w:rPr>
        <w:t>of</w:t>
      </w:r>
      <w:r w:rsidRPr="000057A5">
        <w:rPr>
          <w:rFonts w:ascii="Times New Roman" w:hAnsi="Times New Roman" w:cs="Times New Roman"/>
          <w:sz w:val="20"/>
          <w:szCs w:val="20"/>
          <w:lang w:val="en-US"/>
        </w:rPr>
        <w:t xml:space="preserve"> </w:t>
      </w:r>
      <w:r w:rsidR="000057A5" w:rsidRPr="000057A5">
        <w:rPr>
          <w:rFonts w:ascii="Times New Roman" w:hAnsi="Times New Roman" w:cs="Times New Roman"/>
          <w:sz w:val="20"/>
          <w:szCs w:val="20"/>
          <w:lang w:val="en-US"/>
        </w:rPr>
        <w:t>Implementing measures</w:t>
      </w:r>
      <w:r w:rsidRPr="000057A5">
        <w:rPr>
          <w:rFonts w:ascii="Times New Roman" w:hAnsi="Times New Roman" w:cs="Times New Roman"/>
          <w:sz w:val="20"/>
          <w:szCs w:val="20"/>
          <w:lang w:val="en-US"/>
        </w:rPr>
        <w:t xml:space="preserve"> shall be reported item by item; </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other related undertakings </w:t>
      </w:r>
      <w:r w:rsidRPr="00FB519D">
        <w:rPr>
          <w:rFonts w:ascii="Times New Roman" w:hAnsi="Times New Roman" w:cs="Times New Roman"/>
          <w:sz w:val="20"/>
          <w:szCs w:val="20"/>
          <w:u w:val="single"/>
          <w:lang w:val="en-US"/>
        </w:rPr>
        <w:t>shall not be included</w:t>
      </w:r>
      <w:r>
        <w:rPr>
          <w:rFonts w:ascii="Times New Roman" w:hAnsi="Times New Roman" w:cs="Times New Roman"/>
          <w:sz w:val="20"/>
          <w:szCs w:val="20"/>
          <w:u w:val="single"/>
          <w:lang w:val="en-US"/>
        </w:rPr>
        <w:t>.</w:t>
      </w:r>
    </w:p>
    <w:p w:rsidR="00526B70" w:rsidRPr="00FB519D" w:rsidRDefault="00526B70" w:rsidP="00A454E6">
      <w:pPr>
        <w:snapToGrid w:val="0"/>
        <w:spacing w:after="0"/>
        <w:jc w:val="both"/>
        <w:rPr>
          <w:rFonts w:ascii="Times New Roman" w:hAnsi="Times New Roman" w:cs="Times New Roman"/>
          <w:sz w:val="20"/>
          <w:szCs w:val="20"/>
          <w:lang w:val="en-US"/>
        </w:rPr>
      </w:pPr>
    </w:p>
    <w:p w:rsidR="00526B70" w:rsidRPr="00FB519D" w:rsidRDefault="00526B70" w:rsidP="00A454E6">
      <w:pPr>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u w:val="single"/>
          <w:lang w:val="en-US"/>
        </w:rPr>
        <w:t>Where method 2 is used exclusively</w:t>
      </w:r>
      <w:r w:rsidRPr="00FB519D">
        <w:rPr>
          <w:rFonts w:ascii="Times New Roman" w:hAnsi="Times New Roman" w:cs="Times New Roman"/>
          <w:sz w:val="20"/>
          <w:szCs w:val="20"/>
          <w:lang w:val="en-US"/>
        </w:rPr>
        <w:t xml:space="preserve">, the report shall include the detailed list of the structured notes and </w:t>
      </w:r>
      <w:r w:rsidRPr="00FB519D">
        <w:rPr>
          <w:rFonts w:ascii="Times New Roman" w:hAnsi="Times New Roman" w:cs="Times New Roman"/>
          <w:sz w:val="20"/>
          <w:szCs w:val="20"/>
        </w:rPr>
        <w:t>collateralised securities</w:t>
      </w:r>
      <w:r w:rsidRPr="00FB519D">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w:t>
      </w:r>
      <w:r w:rsidR="00FD7665">
        <w:rPr>
          <w:rFonts w:ascii="Times New Roman" w:hAnsi="Times New Roman" w:cs="Times New Roman"/>
          <w:sz w:val="20"/>
          <w:szCs w:val="20"/>
          <w:lang w:val="en-US"/>
        </w:rPr>
        <w:t xml:space="preserve"> </w:t>
      </w:r>
      <w:r w:rsidRPr="00FB519D">
        <w:rPr>
          <w:rFonts w:ascii="Times New Roman" w:hAnsi="Times New Roman" w:cs="Times New Roman"/>
          <w:sz w:val="20"/>
          <w:szCs w:val="20"/>
          <w:lang w:val="en-US"/>
        </w:rPr>
        <w:t>and subsidiaries</w:t>
      </w:r>
      <w:r w:rsidRPr="00FB519D">
        <w:rPr>
          <w:rFonts w:ascii="Times New Roman" w:hAnsi="Times New Roman" w:cs="Times New Roman"/>
          <w:sz w:val="20"/>
          <w:szCs w:val="20"/>
        </w:rPr>
        <w:t>,</w:t>
      </w:r>
      <w:r w:rsidRPr="00FB519D">
        <w:rPr>
          <w:rFonts w:ascii="Times New Roman" w:hAnsi="Times New Roman" w:cs="Times New Roman"/>
          <w:sz w:val="20"/>
          <w:szCs w:val="20"/>
          <w:lang w:val="en-US"/>
        </w:rPr>
        <w:t xml:space="preserve"> and regardless of the proportional share used. The report shall be made as follows:</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FB519D">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FB519D">
        <w:rPr>
          <w:rFonts w:ascii="Times New Roman" w:hAnsi="Times New Roman" w:cs="Times New Roman"/>
          <w:sz w:val="20"/>
          <w:szCs w:val="20"/>
          <w:lang w:val="en-US"/>
        </w:rPr>
        <w:t xml:space="preserve"> shall be reported; </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w:t>
      </w:r>
      <w:r w:rsidR="00FD7665">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shall be </w:t>
      </w:r>
      <w:r w:rsidRPr="00FB519D">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FB519D">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w:t>
      </w:r>
      <w:r w:rsidRPr="00FB519D">
        <w:rPr>
          <w:rFonts w:ascii="Times New Roman" w:hAnsi="Times New Roman" w:cs="Times New Roman"/>
          <w:sz w:val="20"/>
          <w:szCs w:val="20"/>
          <w:u w:val="single"/>
          <w:lang w:val="en-US"/>
        </w:rPr>
        <w:t xml:space="preserve">other related undertakings </w:t>
      </w:r>
      <w:r w:rsidRPr="00FB519D">
        <w:rPr>
          <w:rFonts w:ascii="Times New Roman" w:hAnsi="Times New Roman" w:cs="Times New Roman"/>
          <w:sz w:val="20"/>
          <w:szCs w:val="20"/>
          <w:lang w:val="en-US"/>
        </w:rPr>
        <w:t>shall not be included.</w:t>
      </w:r>
    </w:p>
    <w:p w:rsidR="00526B70" w:rsidRPr="00FB519D" w:rsidRDefault="00526B70" w:rsidP="00A454E6">
      <w:pPr>
        <w:snapToGrid w:val="0"/>
        <w:spacing w:after="0"/>
        <w:jc w:val="both"/>
        <w:rPr>
          <w:rFonts w:ascii="Times New Roman" w:hAnsi="Times New Roman" w:cs="Times New Roman"/>
          <w:sz w:val="20"/>
          <w:szCs w:val="20"/>
          <w:lang w:val="en-US"/>
        </w:rPr>
      </w:pPr>
    </w:p>
    <w:p w:rsidR="00526B70" w:rsidRDefault="00526B70" w:rsidP="00A454E6">
      <w:pPr>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u w:val="single"/>
          <w:lang w:val="en-US"/>
        </w:rPr>
        <w:t>Where a combination of methods 1 and 2 is used</w:t>
      </w:r>
      <w:r w:rsidRPr="00FB519D">
        <w:rPr>
          <w:rFonts w:ascii="Times New Roman" w:hAnsi="Times New Roman" w:cs="Times New Roman"/>
          <w:sz w:val="20"/>
          <w:szCs w:val="20"/>
          <w:lang w:val="en-US"/>
        </w:rPr>
        <w:t xml:space="preserve">, one part of the report reflects the consolidated position of the structured notes and </w:t>
      </w:r>
      <w:r w:rsidRPr="00FB519D">
        <w:rPr>
          <w:rFonts w:ascii="Times New Roman" w:hAnsi="Times New Roman" w:cs="Times New Roman"/>
          <w:sz w:val="20"/>
          <w:szCs w:val="20"/>
        </w:rPr>
        <w:t>collateralised securities,</w:t>
      </w:r>
      <w:r w:rsidRPr="00FB519D">
        <w:rPr>
          <w:rFonts w:ascii="Times New Roman" w:hAnsi="Times New Roman" w:cs="Times New Roman"/>
          <w:sz w:val="20"/>
          <w:szCs w:val="20"/>
          <w:lang w:val="en-US"/>
        </w:rPr>
        <w:t xml:space="preserve"> net of intra-group transactions, held within the group which must be reported</w:t>
      </w:r>
      <w:r>
        <w:rPr>
          <w:rFonts w:ascii="Times New Roman" w:hAnsi="Times New Roman" w:cs="Times New Roman"/>
          <w:sz w:val="20"/>
          <w:szCs w:val="20"/>
          <w:lang w:val="en-US"/>
        </w:rPr>
        <w:t xml:space="preserve"> and t</w:t>
      </w:r>
      <w:r w:rsidRPr="00FB519D">
        <w:rPr>
          <w:rFonts w:ascii="Times New Roman" w:hAnsi="Times New Roman" w:cs="Times New Roman"/>
          <w:sz w:val="20"/>
          <w:szCs w:val="20"/>
          <w:lang w:val="en-US"/>
        </w:rPr>
        <w:t xml:space="preserve">he other part of the report shall include the detailed list of the structured notes and </w:t>
      </w:r>
      <w:r w:rsidRPr="00FB519D">
        <w:rPr>
          <w:rFonts w:ascii="Times New Roman" w:hAnsi="Times New Roman" w:cs="Times New Roman"/>
          <w:sz w:val="20"/>
          <w:szCs w:val="20"/>
        </w:rPr>
        <w:t xml:space="preserve">collateralised </w:t>
      </w:r>
      <w:r w:rsidRPr="00FB519D">
        <w:rPr>
          <w:rFonts w:ascii="Times New Roman" w:hAnsi="Times New Roman" w:cs="Times New Roman"/>
          <w:sz w:val="20"/>
          <w:szCs w:val="20"/>
        </w:rPr>
        <w:lastRenderedPageBreak/>
        <w:t>securities</w:t>
      </w:r>
      <w:r w:rsidRPr="00FB519D">
        <w:rPr>
          <w:rFonts w:ascii="Times New Roman" w:hAnsi="Times New Roman" w:cs="Times New Roman"/>
          <w:sz w:val="20"/>
          <w:szCs w:val="20"/>
          <w:lang w:val="en-US"/>
        </w:rPr>
        <w:t xml:space="preserve"> held by the participating undertakings, the insurance holding companies </w:t>
      </w:r>
      <w:r>
        <w:rPr>
          <w:rFonts w:ascii="Times New Roman" w:hAnsi="Times New Roman" w:cs="Times New Roman"/>
          <w:sz w:val="20"/>
          <w:szCs w:val="20"/>
          <w:lang w:val="en-US"/>
        </w:rPr>
        <w:t>or mixed-financial holding companies</w:t>
      </w:r>
      <w:r w:rsidR="00FD7665">
        <w:rPr>
          <w:rFonts w:ascii="Times New Roman" w:hAnsi="Times New Roman" w:cs="Times New Roman"/>
          <w:sz w:val="20"/>
          <w:szCs w:val="20"/>
          <w:lang w:val="en-US"/>
        </w:rPr>
        <w:t xml:space="preserve"> </w:t>
      </w:r>
      <w:r w:rsidRPr="00FB519D">
        <w:rPr>
          <w:rFonts w:ascii="Times New Roman" w:hAnsi="Times New Roman" w:cs="Times New Roman"/>
          <w:sz w:val="20"/>
          <w:szCs w:val="20"/>
          <w:lang w:val="en-US"/>
        </w:rPr>
        <w:t>and subsidiaries</w:t>
      </w:r>
      <w:r w:rsidRPr="00FB519D">
        <w:rPr>
          <w:rFonts w:ascii="Times New Roman" w:hAnsi="Times New Roman" w:cs="Times New Roman"/>
          <w:sz w:val="20"/>
          <w:szCs w:val="20"/>
        </w:rPr>
        <w:t>,</w:t>
      </w:r>
      <w:r w:rsidRPr="00FB519D">
        <w:rPr>
          <w:rFonts w:ascii="Times New Roman" w:hAnsi="Times New Roman" w:cs="Times New Roman"/>
          <w:sz w:val="20"/>
          <w:szCs w:val="20"/>
          <w:lang w:val="en-US"/>
        </w:rPr>
        <w:t xml:space="preserve"> regardless of the proportional share used. </w:t>
      </w:r>
    </w:p>
    <w:p w:rsidR="00526B70" w:rsidRDefault="00526B70" w:rsidP="00A454E6">
      <w:pPr>
        <w:snapToGrid w:val="0"/>
        <w:spacing w:after="0"/>
        <w:jc w:val="both"/>
        <w:rPr>
          <w:rFonts w:ascii="Times New Roman" w:hAnsi="Times New Roman" w:cs="Times New Roman"/>
          <w:sz w:val="20"/>
          <w:szCs w:val="20"/>
          <w:lang w:val="en-US"/>
        </w:rPr>
      </w:pPr>
    </w:p>
    <w:p w:rsidR="00526B70" w:rsidRPr="00FB519D" w:rsidRDefault="00526B70" w:rsidP="00A454E6">
      <w:pPr>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FB519D">
        <w:rPr>
          <w:rFonts w:ascii="Times New Roman" w:hAnsi="Times New Roman" w:cs="Times New Roman"/>
          <w:sz w:val="20"/>
          <w:szCs w:val="20"/>
          <w:lang w:val="en-US"/>
        </w:rPr>
        <w:t>report shall be made as follows:</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FB519D">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FB519D">
        <w:rPr>
          <w:rFonts w:ascii="Times New Roman" w:hAnsi="Times New Roman" w:cs="Times New Roman"/>
          <w:sz w:val="20"/>
          <w:szCs w:val="20"/>
          <w:lang w:val="en-US"/>
        </w:rPr>
        <w:t xml:space="preserve"> shall not be reported;</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00FD7665">
        <w:rPr>
          <w:rFonts w:ascii="Times New Roman" w:hAnsi="Times New Roman" w:cs="Times New Roman"/>
          <w:sz w:val="20"/>
          <w:szCs w:val="20"/>
          <w:lang w:val="en-US"/>
        </w:rPr>
        <w:t xml:space="preserve"> </w:t>
      </w:r>
      <w:r w:rsidRPr="00FB519D">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w:t>
      </w:r>
      <w:r w:rsidR="00FD7665">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shall be </w:t>
      </w:r>
      <w:r w:rsidRPr="00FB519D">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p>
    <w:p w:rsidR="00526B70" w:rsidRPr="000057A5"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undertakings consolidated in </w:t>
      </w:r>
      <w:r w:rsidRPr="000057A5">
        <w:rPr>
          <w:rFonts w:ascii="Times New Roman" w:hAnsi="Times New Roman" w:cs="Times New Roman"/>
          <w:sz w:val="20"/>
          <w:szCs w:val="20"/>
          <w:lang w:val="en-US"/>
        </w:rPr>
        <w:t xml:space="preserve">accordance with Article 335 a-b-c </w:t>
      </w:r>
      <w:r w:rsidR="000057A5" w:rsidRPr="000057A5">
        <w:rPr>
          <w:rFonts w:ascii="Times New Roman" w:hAnsi="Times New Roman" w:cs="Times New Roman"/>
          <w:sz w:val="20"/>
          <w:szCs w:val="20"/>
          <w:lang w:val="en-US"/>
        </w:rPr>
        <w:t>of</w:t>
      </w:r>
      <w:r w:rsidRPr="000057A5">
        <w:rPr>
          <w:rFonts w:ascii="Times New Roman" w:hAnsi="Times New Roman" w:cs="Times New Roman"/>
          <w:sz w:val="20"/>
          <w:szCs w:val="20"/>
          <w:lang w:val="en-US"/>
        </w:rPr>
        <w:t xml:space="preserve"> </w:t>
      </w:r>
      <w:r w:rsidR="000057A5" w:rsidRPr="000057A5">
        <w:rPr>
          <w:rFonts w:ascii="Times New Roman" w:hAnsi="Times New Roman" w:cs="Times New Roman"/>
          <w:sz w:val="20"/>
          <w:szCs w:val="20"/>
          <w:lang w:val="en-US"/>
        </w:rPr>
        <w:t>Implementing measures</w:t>
      </w:r>
      <w:r w:rsidRPr="000057A5">
        <w:rPr>
          <w:rFonts w:ascii="Times New Roman" w:hAnsi="Times New Roman" w:cs="Times New Roman"/>
          <w:sz w:val="20"/>
          <w:szCs w:val="20"/>
          <w:lang w:val="en-US"/>
        </w:rPr>
        <w:t xml:space="preserve"> shall be reported item by item; </w:t>
      </w:r>
    </w:p>
    <w:p w:rsidR="00526B70" w:rsidRPr="000057A5" w:rsidRDefault="00526B70" w:rsidP="00A454E6">
      <w:pPr>
        <w:numPr>
          <w:ilvl w:val="0"/>
          <w:numId w:val="2"/>
        </w:numPr>
        <w:suppressAutoHyphens/>
        <w:snapToGrid w:val="0"/>
        <w:spacing w:after="0"/>
        <w:jc w:val="both"/>
        <w:rPr>
          <w:rFonts w:ascii="Times New Roman" w:hAnsi="Times New Roman" w:cs="Times New Roman"/>
          <w:sz w:val="20"/>
          <w:szCs w:val="20"/>
          <w:u w:val="single"/>
          <w:lang w:val="en-US"/>
        </w:rPr>
      </w:pPr>
      <w:r w:rsidRPr="000057A5">
        <w:rPr>
          <w:rFonts w:ascii="Times New Roman" w:hAnsi="Times New Roman" w:cs="Times New Roman"/>
          <w:sz w:val="20"/>
          <w:szCs w:val="20"/>
          <w:lang w:val="en-US"/>
        </w:rPr>
        <w:t xml:space="preserve">The structured products held by other related undertakings </w:t>
      </w:r>
      <w:r w:rsidRPr="000057A5">
        <w:rPr>
          <w:rFonts w:ascii="Times New Roman" w:hAnsi="Times New Roman" w:cs="Times New Roman"/>
          <w:sz w:val="20"/>
          <w:szCs w:val="20"/>
          <w:u w:val="single"/>
          <w:lang w:val="en-US"/>
        </w:rPr>
        <w:t>shall not be included</w:t>
      </w:r>
    </w:p>
    <w:p w:rsidR="00526B70" w:rsidRPr="00FB519D" w:rsidRDefault="00526B70" w:rsidP="00A454E6">
      <w:pPr>
        <w:snapToGrid w:val="0"/>
        <w:spacing w:after="0"/>
        <w:ind w:left="720"/>
        <w:jc w:val="both"/>
        <w:rPr>
          <w:rFonts w:ascii="Times New Roman" w:hAnsi="Times New Roman" w:cs="Times New Roman"/>
          <w:sz w:val="20"/>
          <w:szCs w:val="20"/>
          <w:u w:val="single"/>
          <w:lang w:val="en-US"/>
        </w:rPr>
      </w:pPr>
    </w:p>
    <w:p w:rsidR="00526B70" w:rsidRPr="00FB519D" w:rsidRDefault="00526B70" w:rsidP="00A454E6">
      <w:pPr>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 The </w:t>
      </w:r>
      <w:r>
        <w:rPr>
          <w:rFonts w:ascii="Times New Roman" w:hAnsi="Times New Roman" w:cs="Times New Roman"/>
          <w:sz w:val="20"/>
          <w:szCs w:val="20"/>
          <w:lang w:val="en-US"/>
        </w:rPr>
        <w:t xml:space="preserve">second part of the </w:t>
      </w:r>
      <w:r w:rsidRPr="00FB519D">
        <w:rPr>
          <w:rFonts w:ascii="Times New Roman" w:hAnsi="Times New Roman" w:cs="Times New Roman"/>
          <w:sz w:val="20"/>
          <w:szCs w:val="20"/>
          <w:lang w:val="en-US"/>
        </w:rPr>
        <w:t>report shall be made as follows:</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sidRPr="00FB519D">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FB519D">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FB519D">
        <w:rPr>
          <w:rFonts w:ascii="Times New Roman" w:hAnsi="Times New Roman" w:cs="Times New Roman"/>
          <w:sz w:val="20"/>
          <w:szCs w:val="20"/>
          <w:lang w:val="en-US"/>
        </w:rPr>
        <w:t xml:space="preserve"> shall be reported; </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FB519D">
        <w:rPr>
          <w:rFonts w:ascii="Times New Roman" w:hAnsi="Times New Roman" w:cs="Times New Roman"/>
          <w:sz w:val="20"/>
          <w:szCs w:val="20"/>
          <w:lang w:val="en-US"/>
        </w:rPr>
        <w:t>under method 2</w:t>
      </w:r>
      <w:r>
        <w:rPr>
          <w:rFonts w:ascii="Times New Roman" w:hAnsi="Times New Roman" w:cs="Times New Roman"/>
          <w:sz w:val="20"/>
          <w:szCs w:val="20"/>
          <w:lang w:val="en-US"/>
        </w:rPr>
        <w:t xml:space="preserve"> shall be</w:t>
      </w:r>
      <w:r w:rsidRPr="00FB519D">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shall be</w:t>
      </w:r>
      <w:r w:rsidRPr="00FB519D">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FB519D">
        <w:rPr>
          <w:rFonts w:ascii="Times New Roman" w:hAnsi="Times New Roman" w:cs="Times New Roman"/>
          <w:sz w:val="20"/>
          <w:szCs w:val="20"/>
          <w:lang w:val="en-US"/>
        </w:rPr>
        <w:t xml:space="preserve"> item by item</w:t>
      </w:r>
      <w:r>
        <w:rPr>
          <w:rFonts w:ascii="Times New Roman" w:hAnsi="Times New Roman" w:cs="Times New Roman"/>
          <w:sz w:val="20"/>
          <w:szCs w:val="20"/>
          <w:lang w:val="en-US"/>
        </w:rPr>
        <w:t>;</w:t>
      </w:r>
    </w:p>
    <w:p w:rsidR="00526B70" w:rsidRPr="00FB519D" w:rsidRDefault="00526B70" w:rsidP="00A454E6">
      <w:pPr>
        <w:numPr>
          <w:ilvl w:val="0"/>
          <w:numId w:val="2"/>
        </w:numPr>
        <w:suppressAutoHyphens/>
        <w:snapToGrid w:val="0"/>
        <w:spacing w:after="0"/>
        <w:jc w:val="both"/>
        <w:rPr>
          <w:rFonts w:ascii="Times New Roman" w:hAnsi="Times New Roman" w:cs="Times New Roman"/>
          <w:sz w:val="20"/>
          <w:szCs w:val="20"/>
        </w:rPr>
      </w:pPr>
      <w:r>
        <w:rPr>
          <w:rFonts w:ascii="Times New Roman" w:hAnsi="Times New Roman" w:cs="Times New Roman"/>
          <w:sz w:val="20"/>
          <w:szCs w:val="20"/>
          <w:lang w:val="en-US"/>
        </w:rPr>
        <w:t>The structured products held by</w:t>
      </w:r>
      <w:r w:rsidRPr="00FB519D">
        <w:rPr>
          <w:rFonts w:ascii="Times New Roman" w:hAnsi="Times New Roman" w:cs="Times New Roman"/>
          <w:sz w:val="20"/>
          <w:szCs w:val="20"/>
          <w:lang w:val="en-US"/>
        </w:rPr>
        <w:t xml:space="preserve"> other related undertakings under method 2 shall not be included.</w:t>
      </w:r>
    </w:p>
    <w:p w:rsidR="00526B70" w:rsidRPr="00141C00" w:rsidRDefault="00526B70" w:rsidP="00A454E6">
      <w:pPr>
        <w:suppressAutoHyphens/>
        <w:snapToGrid w:val="0"/>
        <w:spacing w:after="0"/>
        <w:ind w:left="720"/>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53"/>
        <w:gridCol w:w="2148"/>
        <w:gridCol w:w="5741"/>
      </w:tblGrid>
      <w:tr w:rsidR="007E024E" w:rsidRPr="00671B7E" w:rsidTr="005976C0">
        <w:trPr>
          <w:trHeight w:val="300"/>
        </w:trPr>
        <w:tc>
          <w:tcPr>
            <w:tcW w:w="1353" w:type="dxa"/>
            <w:noWrap/>
            <w:hideMark/>
          </w:tcPr>
          <w:p w:rsidR="007E024E" w:rsidRPr="0080677B" w:rsidRDefault="007E024E" w:rsidP="00211AAA">
            <w:pPr>
              <w:spacing w:after="200" w:line="276" w:lineRule="auto"/>
              <w:jc w:val="center"/>
              <w:rPr>
                <w:rFonts w:ascii="Times New Roman" w:hAnsi="Times New Roman" w:cs="Times New Roman"/>
                <w:color w:val="FF0000"/>
                <w:sz w:val="20"/>
                <w:szCs w:val="20"/>
              </w:rPr>
            </w:pPr>
          </w:p>
        </w:tc>
        <w:tc>
          <w:tcPr>
            <w:tcW w:w="2148" w:type="dxa"/>
            <w:hideMark/>
          </w:tcPr>
          <w:p w:rsidR="007E024E" w:rsidRPr="0080677B" w:rsidRDefault="007E024E" w:rsidP="00211AAA">
            <w:pPr>
              <w:spacing w:after="200" w:line="276" w:lineRule="auto"/>
              <w:jc w:val="center"/>
              <w:rPr>
                <w:rFonts w:ascii="Times New Roman" w:hAnsi="Times New Roman" w:cs="Times New Roman"/>
                <w:b/>
                <w:bCs/>
                <w:sz w:val="20"/>
                <w:szCs w:val="20"/>
              </w:rPr>
            </w:pPr>
            <w:r w:rsidRPr="0080677B">
              <w:rPr>
                <w:rFonts w:ascii="Times New Roman" w:hAnsi="Times New Roman" w:cs="Times New Roman"/>
                <w:b/>
                <w:bCs/>
                <w:sz w:val="20"/>
                <w:szCs w:val="20"/>
              </w:rPr>
              <w:t>ITEM</w:t>
            </w:r>
          </w:p>
        </w:tc>
        <w:tc>
          <w:tcPr>
            <w:tcW w:w="5741" w:type="dxa"/>
            <w:hideMark/>
          </w:tcPr>
          <w:p w:rsidR="007E024E" w:rsidRPr="0080677B" w:rsidRDefault="007E024E" w:rsidP="00211AAA">
            <w:pPr>
              <w:spacing w:after="200" w:line="276" w:lineRule="auto"/>
              <w:jc w:val="center"/>
              <w:rPr>
                <w:rFonts w:ascii="Times New Roman" w:hAnsi="Times New Roman" w:cs="Times New Roman"/>
                <w:b/>
                <w:bCs/>
                <w:sz w:val="20"/>
                <w:szCs w:val="20"/>
              </w:rPr>
            </w:pPr>
            <w:r w:rsidRPr="0080677B">
              <w:rPr>
                <w:rFonts w:ascii="Times New Roman" w:hAnsi="Times New Roman" w:cs="Times New Roman"/>
                <w:b/>
                <w:bCs/>
                <w:sz w:val="20"/>
                <w:szCs w:val="20"/>
              </w:rPr>
              <w:t>INSTRUCTIONS</w:t>
            </w:r>
          </w:p>
        </w:tc>
      </w:tr>
      <w:tr w:rsidR="00A454E6" w:rsidRPr="00A454E6" w:rsidTr="00D1561B">
        <w:trPr>
          <w:trHeight w:val="300"/>
        </w:trPr>
        <w:tc>
          <w:tcPr>
            <w:tcW w:w="1353" w:type="dxa"/>
            <w:noWrap/>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C0010</w:t>
            </w:r>
          </w:p>
          <w:p w:rsidR="00CF005E" w:rsidRPr="00A454E6" w:rsidRDefault="00CF005E"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(A50)</w:t>
            </w:r>
          </w:p>
        </w:tc>
        <w:tc>
          <w:tcPr>
            <w:tcW w:w="2148" w:type="dxa"/>
          </w:tcPr>
          <w:p w:rsidR="00FB7A29" w:rsidRPr="00A454E6" w:rsidRDefault="00FB7A29" w:rsidP="00D1561B">
            <w:pPr>
              <w:spacing w:after="200" w:line="276" w:lineRule="auto"/>
              <w:rPr>
                <w:rFonts w:ascii="Times New Roman" w:hAnsi="Times New Roman" w:cs="Times New Roman"/>
                <w:b/>
                <w:bCs/>
                <w:sz w:val="20"/>
                <w:szCs w:val="20"/>
              </w:rPr>
            </w:pPr>
            <w:r w:rsidRPr="00A454E6">
              <w:rPr>
                <w:rFonts w:ascii="Times New Roman" w:hAnsi="Times New Roman" w:cs="Times New Roman"/>
                <w:sz w:val="20"/>
                <w:szCs w:val="20"/>
              </w:rPr>
              <w:t>Legal name of the undertaking</w:t>
            </w:r>
          </w:p>
        </w:tc>
        <w:tc>
          <w:tcPr>
            <w:tcW w:w="5741"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Identify the legal name of the undertaking within the group that holds the structured product.</w:t>
            </w:r>
          </w:p>
          <w:p w:rsidR="00FB7A29" w:rsidRPr="00A454E6" w:rsidRDefault="00FB7A29" w:rsidP="00D1561B">
            <w:pPr>
              <w:rPr>
                <w:rFonts w:ascii="Times New Roman" w:hAnsi="Times New Roman" w:cs="Times New Roman"/>
                <w:sz w:val="20"/>
                <w:szCs w:val="20"/>
              </w:rPr>
            </w:pPr>
            <w:r w:rsidRPr="00A454E6">
              <w:rPr>
                <w:rFonts w:ascii="Times New Roman" w:hAnsi="Times New Roman" w:cs="Times New Roman"/>
                <w:sz w:val="20"/>
                <w:szCs w:val="20"/>
              </w:rPr>
              <w:t xml:space="preserve">This item shall be filled in only when it relates to structured products held by participating undertakings, insurance holding companies </w:t>
            </w:r>
            <w:r w:rsidRPr="00A454E6">
              <w:rPr>
                <w:rFonts w:ascii="Times New Roman" w:hAnsi="Times New Roman" w:cs="Times New Roman"/>
                <w:sz w:val="20"/>
                <w:szCs w:val="20"/>
                <w:lang w:val="en-US"/>
              </w:rPr>
              <w:t xml:space="preserve">or mixed-financial holding companies </w:t>
            </w:r>
            <w:r w:rsidRPr="00A454E6">
              <w:rPr>
                <w:rFonts w:ascii="Times New Roman" w:hAnsi="Times New Roman" w:cs="Times New Roman"/>
                <w:sz w:val="20"/>
                <w:szCs w:val="20"/>
              </w:rPr>
              <w:t>and subsidiaries under deduction and aggregation method.</w:t>
            </w:r>
          </w:p>
          <w:p w:rsidR="00FB7A29" w:rsidRPr="00A454E6" w:rsidRDefault="00FB7A29" w:rsidP="00D1561B">
            <w:pPr>
              <w:spacing w:after="200" w:line="276" w:lineRule="auto"/>
              <w:rPr>
                <w:rFonts w:ascii="Times New Roman" w:hAnsi="Times New Roman" w:cs="Times New Roman"/>
                <w:b/>
                <w:bCs/>
                <w:sz w:val="20"/>
                <w:szCs w:val="20"/>
              </w:rPr>
            </w:pPr>
          </w:p>
        </w:tc>
      </w:tr>
      <w:tr w:rsidR="00A454E6" w:rsidRPr="00A454E6" w:rsidTr="00D1561B">
        <w:trPr>
          <w:trHeight w:val="1290"/>
        </w:trPr>
        <w:tc>
          <w:tcPr>
            <w:tcW w:w="1353"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C0020</w:t>
            </w:r>
          </w:p>
        </w:tc>
        <w:tc>
          <w:tcPr>
            <w:tcW w:w="2148"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Identification code of the undertaking</w:t>
            </w:r>
          </w:p>
        </w:tc>
        <w:tc>
          <w:tcPr>
            <w:tcW w:w="5741" w:type="dxa"/>
          </w:tcPr>
          <w:p w:rsidR="00B27961" w:rsidRPr="00A454E6" w:rsidRDefault="00B27961" w:rsidP="00B27961">
            <w:pPr>
              <w:rPr>
                <w:rFonts w:ascii="Times New Roman" w:eastAsia="Times New Roman" w:hAnsi="Times New Roman" w:cs="Times New Roman"/>
                <w:sz w:val="20"/>
                <w:szCs w:val="20"/>
                <w:lang w:eastAsia="en-GB"/>
              </w:rPr>
            </w:pPr>
            <w:r w:rsidRPr="00A454E6">
              <w:rPr>
                <w:rFonts w:ascii="Times New Roman" w:eastAsia="Times New Roman" w:hAnsi="Times New Roman" w:cs="Times New Roman"/>
                <w:sz w:val="20"/>
                <w:szCs w:val="20"/>
                <w:lang w:eastAsia="en-GB"/>
              </w:rPr>
              <w:t>Identification code</w:t>
            </w:r>
            <w:r w:rsidRPr="00A454E6">
              <w:rPr>
                <w:rFonts w:ascii="Times New Roman" w:hAnsi="Times New Roman" w:cs="Times New Roman"/>
                <w:sz w:val="20"/>
                <w:szCs w:val="20"/>
              </w:rPr>
              <w:t xml:space="preserve"> by this order of priority if existent</w:t>
            </w:r>
            <w:r w:rsidRPr="00A454E6">
              <w:rPr>
                <w:rFonts w:ascii="Times New Roman" w:eastAsia="Times New Roman" w:hAnsi="Times New Roman" w:cs="Times New Roman"/>
                <w:sz w:val="20"/>
                <w:szCs w:val="20"/>
                <w:lang w:eastAsia="en-GB"/>
              </w:rPr>
              <w:t xml:space="preserve">: </w:t>
            </w:r>
            <w:r w:rsidRPr="00A454E6">
              <w:rPr>
                <w:rFonts w:ascii="Times New Roman" w:eastAsia="Times New Roman" w:hAnsi="Times New Roman" w:cs="Times New Roman"/>
                <w:sz w:val="20"/>
                <w:szCs w:val="20"/>
                <w:lang w:eastAsia="en-GB"/>
              </w:rPr>
              <w:br/>
              <w:t xml:space="preserve">- Legal Entity Identifier (LEI); </w:t>
            </w:r>
            <w:r w:rsidRPr="00A454E6">
              <w:rPr>
                <w:rFonts w:ascii="Times New Roman" w:eastAsia="Times New Roman" w:hAnsi="Times New Roman" w:cs="Times New Roman"/>
                <w:sz w:val="20"/>
                <w:szCs w:val="20"/>
                <w:lang w:eastAsia="en-GB"/>
              </w:rPr>
              <w:br/>
              <w:t>- Specific code</w:t>
            </w:r>
            <w:r w:rsidRPr="00A454E6">
              <w:rPr>
                <w:rFonts w:ascii="Times New Roman" w:eastAsia="Times New Roman" w:hAnsi="Times New Roman" w:cs="Times New Roman"/>
                <w:sz w:val="20"/>
                <w:szCs w:val="20"/>
                <w:lang w:eastAsia="en-GB"/>
              </w:rPr>
              <w:br/>
            </w:r>
            <w:r w:rsidRPr="00A454E6">
              <w:rPr>
                <w:rFonts w:ascii="Times New Roman" w:eastAsia="Times New Roman" w:hAnsi="Times New Roman" w:cs="Times New Roman"/>
                <w:sz w:val="20"/>
                <w:szCs w:val="20"/>
                <w:lang w:eastAsia="en-GB"/>
              </w:rPr>
              <w:br/>
              <w:t xml:space="preserve">Specific code: </w:t>
            </w:r>
            <w:r w:rsidRPr="00A454E6">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p>
          <w:p w:rsidR="00FB7A29" w:rsidRPr="00A454E6" w:rsidRDefault="00B27961" w:rsidP="00D1561B">
            <w:pPr>
              <w:spacing w:after="200" w:line="276" w:lineRule="auto"/>
              <w:rPr>
                <w:rFonts w:ascii="Times New Roman" w:hAnsi="Times New Roman" w:cs="Times New Roman"/>
                <w:sz w:val="20"/>
                <w:szCs w:val="20"/>
              </w:rPr>
            </w:pPr>
            <w:r w:rsidRPr="00A454E6">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the group shall comply with the following format in a consistent manner: </w:t>
            </w:r>
            <w:r w:rsidRPr="00A454E6">
              <w:rPr>
                <w:rFonts w:ascii="Times New Roman" w:eastAsia="Times New Roman" w:hAnsi="Times New Roman" w:cs="Times New Roman"/>
                <w:sz w:val="20"/>
                <w:szCs w:val="20"/>
                <w:lang w:eastAsia="en-GB"/>
              </w:rPr>
              <w:br/>
              <w:t xml:space="preserve"> identification code of the parent undertaking + </w:t>
            </w:r>
            <w:r w:rsidRPr="00A454E6">
              <w:rPr>
                <w:rFonts w:ascii="Times New Roman" w:eastAsia="Times New Roman" w:hAnsi="Times New Roman" w:cs="Times New Roman"/>
                <w:sz w:val="20"/>
                <w:szCs w:val="20"/>
                <w:lang w:eastAsia="en-GB"/>
              </w:rPr>
              <w:br/>
              <w:t xml:space="preserve"> ISO 3166-1 alpha-2 code of the country of the undertaking + </w:t>
            </w:r>
            <w:r w:rsidRPr="00A454E6">
              <w:rPr>
                <w:rFonts w:ascii="Times New Roman" w:eastAsia="Times New Roman" w:hAnsi="Times New Roman" w:cs="Times New Roman"/>
                <w:sz w:val="20"/>
                <w:szCs w:val="20"/>
                <w:lang w:eastAsia="en-GB"/>
              </w:rPr>
              <w:br/>
              <w:t xml:space="preserve"> 5 digits</w:t>
            </w:r>
          </w:p>
        </w:tc>
      </w:tr>
      <w:tr w:rsidR="00A454E6" w:rsidRPr="00A454E6" w:rsidTr="00A454E6">
        <w:trPr>
          <w:trHeight w:val="487"/>
        </w:trPr>
        <w:tc>
          <w:tcPr>
            <w:tcW w:w="1353"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C0030</w:t>
            </w:r>
          </w:p>
        </w:tc>
        <w:tc>
          <w:tcPr>
            <w:tcW w:w="2148"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Type of code of the ID of the undertaking</w:t>
            </w:r>
          </w:p>
        </w:tc>
        <w:tc>
          <w:tcPr>
            <w:tcW w:w="5741" w:type="dxa"/>
          </w:tcPr>
          <w:p w:rsidR="00FB7A29" w:rsidRPr="00A454E6" w:rsidRDefault="00FB7A29" w:rsidP="00D1561B">
            <w:pPr>
              <w:spacing w:after="200" w:line="276" w:lineRule="auto"/>
              <w:rPr>
                <w:rFonts w:ascii="Times New Roman" w:hAnsi="Times New Roman" w:cs="Times New Roman"/>
                <w:sz w:val="20"/>
                <w:szCs w:val="20"/>
              </w:rPr>
            </w:pPr>
            <w:r w:rsidRPr="00A454E6">
              <w:rPr>
                <w:rFonts w:ascii="Times New Roman" w:hAnsi="Times New Roman" w:cs="Times New Roman"/>
                <w:sz w:val="20"/>
                <w:szCs w:val="20"/>
              </w:rPr>
              <w:t>Type of ID Code used for the “Identification code of the undertaking” item. One of the options in the following closed list shall be used:</w:t>
            </w:r>
          </w:p>
          <w:p w:rsidR="00FB7A29" w:rsidRPr="00A454E6" w:rsidRDefault="00FB7A29" w:rsidP="00D1561B">
            <w:pPr>
              <w:rPr>
                <w:rFonts w:ascii="Times New Roman" w:hAnsi="Times New Roman" w:cs="Times New Roman"/>
                <w:sz w:val="20"/>
                <w:szCs w:val="20"/>
                <w:lang w:val="pt-PT"/>
              </w:rPr>
            </w:pPr>
            <w:r w:rsidRPr="00A454E6">
              <w:rPr>
                <w:rFonts w:ascii="Times New Roman" w:hAnsi="Times New Roman" w:cs="Times New Roman"/>
                <w:sz w:val="20"/>
                <w:szCs w:val="20"/>
                <w:lang w:val="pt-PT"/>
              </w:rPr>
              <w:t xml:space="preserve">1 - LEI </w:t>
            </w:r>
          </w:p>
          <w:p w:rsidR="00FB7A29" w:rsidRPr="00A454E6" w:rsidRDefault="00FB7A29" w:rsidP="00D1561B">
            <w:pPr>
              <w:spacing w:after="200" w:line="276" w:lineRule="auto"/>
              <w:rPr>
                <w:rFonts w:ascii="Times New Roman" w:hAnsi="Times New Roman" w:cs="Times New Roman"/>
                <w:sz w:val="20"/>
                <w:szCs w:val="20"/>
                <w:lang w:val="pt-PT"/>
              </w:rPr>
            </w:pPr>
            <w:r w:rsidRPr="00A454E6">
              <w:rPr>
                <w:rFonts w:ascii="Times New Roman" w:hAnsi="Times New Roman" w:cs="Times New Roman"/>
                <w:sz w:val="20"/>
                <w:szCs w:val="20"/>
                <w:lang w:val="pt-PT"/>
              </w:rPr>
              <w:t>2 - Specific code</w:t>
            </w:r>
          </w:p>
        </w:tc>
      </w:tr>
      <w:tr w:rsidR="007E024E" w:rsidRPr="00671B7E" w:rsidTr="005976C0">
        <w:trPr>
          <w:trHeight w:val="1290"/>
        </w:trPr>
        <w:tc>
          <w:tcPr>
            <w:tcW w:w="1353" w:type="dxa"/>
            <w:hideMark/>
          </w:tcPr>
          <w:p w:rsidR="00333872" w:rsidRPr="0080677B"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4</w:t>
            </w:r>
            <w:r w:rsidR="007A6FC3" w:rsidRPr="0080677B">
              <w:rPr>
                <w:rFonts w:ascii="Times New Roman" w:hAnsi="Times New Roman" w:cs="Times New Roman"/>
                <w:sz w:val="20"/>
                <w:szCs w:val="20"/>
              </w:rPr>
              <w:t>0</w:t>
            </w:r>
          </w:p>
          <w:p w:rsidR="007E024E" w:rsidRPr="0080677B" w:rsidRDefault="00083E18" w:rsidP="0080677B">
            <w:pPr>
              <w:pStyle w:val="NoSpacing"/>
            </w:pPr>
            <w:r>
              <w:rPr>
                <w:rFonts w:ascii="Times New Roman" w:hAnsi="Times New Roman" w:cs="Times New Roman"/>
                <w:sz w:val="20"/>
                <w:szCs w:val="20"/>
              </w:rPr>
              <w:t>(</w:t>
            </w:r>
            <w:r w:rsidR="00333872" w:rsidRPr="0080677B">
              <w:rPr>
                <w:rFonts w:ascii="Times New Roman" w:hAnsi="Times New Roman" w:cs="Times New Roman"/>
                <w:sz w:val="20"/>
                <w:szCs w:val="20"/>
              </w:rPr>
              <w:t>A1</w:t>
            </w:r>
            <w:r>
              <w:rPr>
                <w:rFonts w:ascii="Times New Roman" w:hAnsi="Times New Roman" w:cs="Times New Roman"/>
                <w:sz w:val="20"/>
                <w:szCs w:val="20"/>
              </w:rPr>
              <w:t>)</w:t>
            </w:r>
          </w:p>
        </w:tc>
        <w:tc>
          <w:tcPr>
            <w:tcW w:w="2148" w:type="dxa"/>
            <w:hideMark/>
          </w:tcPr>
          <w:p w:rsidR="007E024E" w:rsidRPr="0080677B" w:rsidRDefault="00C345A2">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Asset </w:t>
            </w:r>
            <w:r w:rsidR="007E024E" w:rsidRPr="0080677B">
              <w:rPr>
                <w:rFonts w:ascii="Times New Roman" w:hAnsi="Times New Roman" w:cs="Times New Roman"/>
                <w:sz w:val="20"/>
                <w:szCs w:val="20"/>
              </w:rPr>
              <w:t>ID Code</w:t>
            </w:r>
          </w:p>
        </w:tc>
        <w:tc>
          <w:tcPr>
            <w:tcW w:w="5741" w:type="dxa"/>
            <w:hideMark/>
          </w:tcPr>
          <w:p w:rsidR="00C345A2" w:rsidRPr="0080677B" w:rsidRDefault="00AE39A6" w:rsidP="0080677B">
            <w:pPr>
              <w:spacing w:after="240"/>
              <w:rPr>
                <w:rFonts w:ascii="Times New Roman" w:hAnsi="Times New Roman" w:cs="Times New Roman"/>
                <w:sz w:val="20"/>
                <w:szCs w:val="20"/>
              </w:rPr>
            </w:pPr>
            <w:r w:rsidRPr="0080677B">
              <w:rPr>
                <w:rFonts w:ascii="Times New Roman" w:hAnsi="Times New Roman" w:cs="Times New Roman"/>
                <w:sz w:val="20"/>
                <w:szCs w:val="20"/>
              </w:rPr>
              <w:t xml:space="preserve">The Identification code </w:t>
            </w:r>
            <w:r w:rsidR="00CE6C88" w:rsidRPr="0080677B">
              <w:rPr>
                <w:rFonts w:ascii="Times New Roman" w:hAnsi="Times New Roman" w:cs="Times New Roman"/>
                <w:sz w:val="20"/>
                <w:szCs w:val="20"/>
              </w:rPr>
              <w:t>of the structured product, as reported in S.06.02.</w:t>
            </w:r>
            <w:r w:rsidR="0026690D" w:rsidRPr="0080677B">
              <w:rPr>
                <w:rFonts w:ascii="Times New Roman" w:hAnsi="Times New Roman" w:cs="Times New Roman"/>
                <w:sz w:val="20"/>
                <w:szCs w:val="20"/>
              </w:rPr>
              <w:t>b</w:t>
            </w:r>
            <w:r w:rsidR="00C345A2" w:rsidRPr="00671B7E">
              <w:rPr>
                <w:rFonts w:ascii="Times New Roman" w:hAnsi="Times New Roman" w:cs="Times New Roman"/>
                <w:sz w:val="20"/>
                <w:szCs w:val="20"/>
              </w:rPr>
              <w:t xml:space="preserve"> </w:t>
            </w:r>
            <w:r w:rsidR="00C345A2" w:rsidRPr="0080677B">
              <w:rPr>
                <w:rFonts w:ascii="Times New Roman" w:hAnsi="Times New Roman" w:cs="Times New Roman"/>
                <w:sz w:val="20"/>
                <w:szCs w:val="20"/>
              </w:rPr>
              <w:t>using the following priority</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FD7665">
              <w:rPr>
                <w:rFonts w:ascii="Times New Roman" w:hAnsi="Times New Roman" w:cs="Times New Roman"/>
                <w:sz w:val="20"/>
                <w:szCs w:val="20"/>
              </w:rPr>
              <w:t xml:space="preserve"> </w:t>
            </w:r>
            <w:r w:rsidR="006B1826"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ISO 6166 ISIN when available</w:t>
            </w:r>
            <w:r w:rsidR="007E024E" w:rsidRPr="0080677B">
              <w:rPr>
                <w:rFonts w:ascii="Times New Roman" w:hAnsi="Times New Roman" w:cs="Times New Roman"/>
                <w:sz w:val="20"/>
                <w:szCs w:val="20"/>
              </w:rPr>
              <w:br/>
            </w:r>
            <w:r w:rsidR="00FD7665">
              <w:rPr>
                <w:rFonts w:ascii="Times New Roman" w:hAnsi="Times New Roman" w:cs="Times New Roman"/>
                <w:sz w:val="20"/>
                <w:szCs w:val="20"/>
              </w:rPr>
              <w:t xml:space="preserve"> </w:t>
            </w:r>
            <w:r w:rsidR="006B1826"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Other recogni</w:t>
            </w:r>
            <w:r w:rsidR="00F724F1" w:rsidRPr="0080677B">
              <w:rPr>
                <w:rFonts w:ascii="Times New Roman" w:hAnsi="Times New Roman" w:cs="Times New Roman"/>
                <w:sz w:val="20"/>
                <w:szCs w:val="20"/>
              </w:rPr>
              <w:t>s</w:t>
            </w:r>
            <w:r w:rsidR="007E024E" w:rsidRPr="0080677B">
              <w:rPr>
                <w:rFonts w:ascii="Times New Roman" w:hAnsi="Times New Roman" w:cs="Times New Roman"/>
                <w:sz w:val="20"/>
                <w:szCs w:val="20"/>
              </w:rPr>
              <w:t>ed codes (e.g.: CUSIP, Bloomberg Ticker, Reuters RIC)</w:t>
            </w:r>
            <w:r w:rsidR="007E024E" w:rsidRPr="0080677B">
              <w:rPr>
                <w:rFonts w:ascii="Times New Roman" w:hAnsi="Times New Roman" w:cs="Times New Roman"/>
                <w:sz w:val="20"/>
                <w:szCs w:val="20"/>
              </w:rPr>
              <w:br/>
              <w:t xml:space="preserve"> </w:t>
            </w:r>
            <w:r w:rsidR="006B1826" w:rsidRPr="0080677B">
              <w:rPr>
                <w:rFonts w:ascii="Times New Roman" w:hAnsi="Times New Roman" w:cs="Times New Roman"/>
                <w:sz w:val="20"/>
                <w:szCs w:val="20"/>
              </w:rPr>
              <w:t>-</w:t>
            </w:r>
            <w:r w:rsidR="007E024E" w:rsidRPr="0080677B">
              <w:rPr>
                <w:rFonts w:ascii="Times New Roman" w:hAnsi="Times New Roman" w:cs="Times New Roman"/>
                <w:sz w:val="20"/>
                <w:szCs w:val="20"/>
              </w:rPr>
              <w:t xml:space="preserve"> Code att</w:t>
            </w:r>
            <w:r w:rsidR="006B1826" w:rsidRPr="0080677B">
              <w:rPr>
                <w:rFonts w:ascii="Times New Roman" w:hAnsi="Times New Roman" w:cs="Times New Roman"/>
                <w:sz w:val="20"/>
                <w:szCs w:val="20"/>
              </w:rPr>
              <w:t>r</w:t>
            </w:r>
            <w:r w:rsidR="007E024E" w:rsidRPr="0080677B">
              <w:rPr>
                <w:rFonts w:ascii="Times New Roman" w:hAnsi="Times New Roman" w:cs="Times New Roman"/>
                <w:sz w:val="20"/>
                <w:szCs w:val="20"/>
              </w:rPr>
              <w:t>ibuted by the undertaking, when the options above are not available</w:t>
            </w:r>
            <w:r w:rsidR="006B1826" w:rsidRPr="0080677B">
              <w:rPr>
                <w:rFonts w:ascii="Times New Roman" w:hAnsi="Times New Roman" w:cs="Times New Roman"/>
                <w:sz w:val="20"/>
                <w:szCs w:val="20"/>
              </w:rPr>
              <w:t xml:space="preserve">. The code used </w:t>
            </w:r>
            <w:r w:rsidR="0026690D" w:rsidRPr="0080677B">
              <w:rPr>
                <w:rFonts w:ascii="Times New Roman" w:hAnsi="Times New Roman" w:cs="Times New Roman"/>
                <w:sz w:val="20"/>
                <w:szCs w:val="20"/>
              </w:rPr>
              <w:t>shall</w:t>
            </w:r>
            <w:r w:rsidR="007E024E" w:rsidRPr="0080677B">
              <w:rPr>
                <w:rFonts w:ascii="Times New Roman" w:hAnsi="Times New Roman" w:cs="Times New Roman"/>
                <w:sz w:val="20"/>
                <w:szCs w:val="20"/>
              </w:rPr>
              <w:t xml:space="preserve"> be </w:t>
            </w:r>
            <w:r w:rsidR="006B1826" w:rsidRPr="0080677B">
              <w:rPr>
                <w:rFonts w:ascii="Times New Roman" w:hAnsi="Times New Roman" w:cs="Times New Roman"/>
                <w:sz w:val="20"/>
                <w:szCs w:val="20"/>
              </w:rPr>
              <w:t xml:space="preserve">kept </w:t>
            </w:r>
            <w:r w:rsidR="007E024E" w:rsidRPr="0080677B">
              <w:rPr>
                <w:rFonts w:ascii="Times New Roman" w:hAnsi="Times New Roman" w:cs="Times New Roman"/>
                <w:sz w:val="20"/>
                <w:szCs w:val="20"/>
              </w:rPr>
              <w:t>consistent over time</w:t>
            </w:r>
            <w:r w:rsidR="006B1826" w:rsidRPr="0080677B">
              <w:rPr>
                <w:rFonts w:ascii="Times New Roman" w:hAnsi="Times New Roman" w:cs="Times New Roman"/>
                <w:sz w:val="20"/>
                <w:szCs w:val="20"/>
              </w:rPr>
              <w:t xml:space="preserve"> and </w:t>
            </w:r>
            <w:r w:rsidR="0056346C" w:rsidRPr="00671B7E">
              <w:rPr>
                <w:rFonts w:ascii="Times New Roman" w:hAnsi="Times New Roman" w:cs="Times New Roman"/>
                <w:sz w:val="20"/>
                <w:szCs w:val="20"/>
              </w:rPr>
              <w:t>shall</w:t>
            </w:r>
            <w:r w:rsidR="006B1826" w:rsidRPr="0080677B">
              <w:rPr>
                <w:rFonts w:ascii="Times New Roman" w:hAnsi="Times New Roman" w:cs="Times New Roman"/>
                <w:sz w:val="20"/>
                <w:szCs w:val="20"/>
              </w:rPr>
              <w:t xml:space="preserve"> not be reused for other product</w:t>
            </w:r>
            <w:r w:rsidR="00C345A2" w:rsidRPr="00671B7E">
              <w:rPr>
                <w:rFonts w:ascii="Times New Roman" w:hAnsi="Times New Roman" w:cs="Times New Roman"/>
                <w:sz w:val="20"/>
                <w:szCs w:val="20"/>
              </w:rPr>
              <w:t>.</w:t>
            </w:r>
          </w:p>
        </w:tc>
      </w:tr>
      <w:tr w:rsidR="003F1C05" w:rsidRPr="00671B7E" w:rsidTr="005976C0">
        <w:trPr>
          <w:trHeight w:val="1260"/>
        </w:trPr>
        <w:tc>
          <w:tcPr>
            <w:tcW w:w="1353" w:type="dxa"/>
            <w:hideMark/>
          </w:tcPr>
          <w:p w:rsidR="003F1C05" w:rsidRDefault="003F1C05"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C0050</w:t>
            </w:r>
          </w:p>
          <w:p w:rsidR="00083E18"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(A1A)</w:t>
            </w:r>
          </w:p>
        </w:tc>
        <w:tc>
          <w:tcPr>
            <w:tcW w:w="2148" w:type="dxa"/>
            <w:hideMark/>
          </w:tcPr>
          <w:p w:rsidR="003F1C05" w:rsidRPr="0080677B" w:rsidRDefault="003F1C05">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Asset </w:t>
            </w:r>
            <w:r w:rsidRPr="0080677B">
              <w:rPr>
                <w:rFonts w:ascii="Times New Roman" w:hAnsi="Times New Roman" w:cs="Times New Roman"/>
                <w:sz w:val="20"/>
                <w:szCs w:val="20"/>
              </w:rPr>
              <w:t>ID Code type</w:t>
            </w:r>
          </w:p>
        </w:tc>
        <w:tc>
          <w:tcPr>
            <w:tcW w:w="5741" w:type="dxa"/>
            <w:hideMark/>
          </w:tcPr>
          <w:p w:rsidR="003F1C05" w:rsidRPr="00671B7E" w:rsidRDefault="003F1C05" w:rsidP="0016200C">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Type of ID Code used for the “Asset ID Code” item. One of the options in the following closed list shall be used:</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1 - ISO/6166 for ISIN</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 xml:space="preserve">2 </w:t>
            </w:r>
            <w:r w:rsidR="0044188A">
              <w:rPr>
                <w:rFonts w:ascii="Times New Roman" w:hAnsi="Times New Roman" w:cs="Times New Roman"/>
                <w:sz w:val="20"/>
                <w:szCs w:val="20"/>
              </w:rPr>
              <w:t>-</w:t>
            </w:r>
            <w:r w:rsidRPr="00671B7E">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 xml:space="preserve">3 </w:t>
            </w:r>
            <w:r w:rsidR="0044188A">
              <w:rPr>
                <w:rFonts w:ascii="Times New Roman" w:hAnsi="Times New Roman" w:cs="Times New Roman"/>
                <w:sz w:val="20"/>
                <w:szCs w:val="20"/>
              </w:rPr>
              <w:t>-</w:t>
            </w:r>
            <w:r w:rsidRPr="00671B7E">
              <w:rPr>
                <w:rFonts w:ascii="Times New Roman" w:hAnsi="Times New Roman" w:cs="Times New Roman"/>
                <w:sz w:val="20"/>
                <w:szCs w:val="20"/>
              </w:rPr>
              <w:t xml:space="preserve"> SEDOL (Stock Exchange Daily Official List for the London Stock Exchange)</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 xml:space="preserve">4 </w:t>
            </w:r>
            <w:r w:rsidR="0044188A">
              <w:rPr>
                <w:rFonts w:ascii="Times New Roman" w:hAnsi="Times New Roman" w:cs="Times New Roman"/>
                <w:sz w:val="20"/>
                <w:szCs w:val="20"/>
              </w:rPr>
              <w:t>-</w:t>
            </w:r>
            <w:r w:rsidRPr="00671B7E">
              <w:rPr>
                <w:rFonts w:ascii="Times New Roman" w:hAnsi="Times New Roman" w:cs="Times New Roman"/>
                <w:sz w:val="20"/>
                <w:szCs w:val="20"/>
              </w:rPr>
              <w:t xml:space="preserve"> WRT (Wertpapier Kenn-Number, the alphanumeric German identification number)</w:t>
            </w:r>
          </w:p>
          <w:p w:rsidR="003F1C05" w:rsidRPr="00671B7E" w:rsidRDefault="003F1C05" w:rsidP="0016200C">
            <w:pPr>
              <w:rPr>
                <w:rFonts w:ascii="Times New Roman" w:hAnsi="Times New Roman" w:cs="Times New Roman"/>
                <w:sz w:val="20"/>
                <w:szCs w:val="20"/>
              </w:rPr>
            </w:pPr>
            <w:r w:rsidRPr="00671B7E">
              <w:rPr>
                <w:rFonts w:ascii="Times New Roman" w:hAnsi="Times New Roman" w:cs="Times New Roman"/>
                <w:sz w:val="20"/>
                <w:szCs w:val="20"/>
              </w:rPr>
              <w:t>5 - Bloomberg Ticker (Bloomberg letters code that identify a company's securities)</w:t>
            </w:r>
          </w:p>
          <w:p w:rsidR="003F1C05" w:rsidRPr="00671B7E" w:rsidRDefault="003F1C05">
            <w:pPr>
              <w:rPr>
                <w:rFonts w:ascii="Times New Roman" w:hAnsi="Times New Roman" w:cs="Times New Roman"/>
                <w:sz w:val="20"/>
                <w:szCs w:val="20"/>
              </w:rPr>
            </w:pPr>
            <w:r w:rsidRPr="00671B7E">
              <w:rPr>
                <w:rFonts w:ascii="Times New Roman" w:hAnsi="Times New Roman" w:cs="Times New Roman"/>
                <w:sz w:val="20"/>
                <w:szCs w:val="20"/>
              </w:rPr>
              <w:t>6 - BBGID (The Bloomberg Global ID)</w:t>
            </w:r>
          </w:p>
          <w:p w:rsidR="003F1C05" w:rsidRPr="0080677B" w:rsidRDefault="003F1C05" w:rsidP="0080677B">
            <w:pPr>
              <w:spacing w:line="276" w:lineRule="auto"/>
              <w:rPr>
                <w:rFonts w:ascii="Times New Roman" w:hAnsi="Times New Roman" w:cs="Times New Roman"/>
                <w:sz w:val="20"/>
                <w:szCs w:val="20"/>
                <w:lang w:val="de-DE"/>
              </w:rPr>
            </w:pPr>
            <w:r w:rsidRPr="0080677B">
              <w:rPr>
                <w:rFonts w:ascii="Times New Roman" w:hAnsi="Times New Roman" w:cs="Times New Roman"/>
                <w:sz w:val="20"/>
                <w:szCs w:val="20"/>
                <w:lang w:val="de-DE"/>
              </w:rPr>
              <w:t>7 - Reuters RIC (Reuters instrument code)</w:t>
            </w:r>
          </w:p>
          <w:p w:rsidR="003F1C05" w:rsidRPr="00671B7E" w:rsidRDefault="003F1C05">
            <w:pPr>
              <w:rPr>
                <w:rFonts w:ascii="Times New Roman" w:hAnsi="Times New Roman" w:cs="Times New Roman"/>
                <w:sz w:val="20"/>
                <w:szCs w:val="20"/>
              </w:rPr>
            </w:pPr>
            <w:r w:rsidRPr="00671B7E">
              <w:rPr>
                <w:rFonts w:ascii="Times New Roman" w:hAnsi="Times New Roman" w:cs="Times New Roman"/>
                <w:sz w:val="20"/>
                <w:szCs w:val="20"/>
              </w:rPr>
              <w:t xml:space="preserve">8 </w:t>
            </w:r>
            <w:r w:rsidR="0044188A">
              <w:rPr>
                <w:rFonts w:ascii="Times New Roman" w:hAnsi="Times New Roman" w:cs="Times New Roman"/>
                <w:sz w:val="20"/>
                <w:szCs w:val="20"/>
              </w:rPr>
              <w:t>-</w:t>
            </w:r>
            <w:r w:rsidRPr="00671B7E">
              <w:rPr>
                <w:rFonts w:ascii="Times New Roman" w:hAnsi="Times New Roman" w:cs="Times New Roman"/>
                <w:sz w:val="20"/>
                <w:szCs w:val="20"/>
              </w:rPr>
              <w:t xml:space="preserve"> Other code by members of the Association of National Numbering Agencies</w:t>
            </w:r>
          </w:p>
          <w:p w:rsidR="003F1C05" w:rsidRPr="0080677B" w:rsidRDefault="003F1C05" w:rsidP="0080677B">
            <w:pPr>
              <w:rPr>
                <w:rFonts w:ascii="Times New Roman" w:hAnsi="Times New Roman" w:cs="Times New Roman"/>
                <w:sz w:val="20"/>
                <w:szCs w:val="20"/>
              </w:rPr>
            </w:pPr>
            <w:r w:rsidRPr="00671B7E">
              <w:rPr>
                <w:rFonts w:ascii="Times New Roman" w:hAnsi="Times New Roman" w:cs="Times New Roman"/>
                <w:sz w:val="20"/>
                <w:szCs w:val="20"/>
              </w:rPr>
              <w:t xml:space="preserve">9 - Code attributed by the undertaking </w:t>
            </w:r>
          </w:p>
        </w:tc>
      </w:tr>
      <w:tr w:rsidR="007E024E" w:rsidRPr="00671B7E" w:rsidTr="005976C0">
        <w:trPr>
          <w:trHeight w:val="1140"/>
        </w:trPr>
        <w:tc>
          <w:tcPr>
            <w:tcW w:w="1353" w:type="dxa"/>
            <w:hideMark/>
          </w:tcPr>
          <w:p w:rsidR="007E024E"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6</w:t>
            </w:r>
            <w:r w:rsidR="007A6FC3" w:rsidRPr="0080677B">
              <w:rPr>
                <w:rFonts w:ascii="Times New Roman" w:hAnsi="Times New Roman" w:cs="Times New Roman"/>
                <w:sz w:val="20"/>
                <w:szCs w:val="20"/>
              </w:rPr>
              <w:t>0</w:t>
            </w:r>
          </w:p>
          <w:p w:rsidR="00333872" w:rsidRPr="0080677B" w:rsidRDefault="00333872" w:rsidP="0080677B">
            <w:pPr>
              <w:pStyle w:val="NoSpacing"/>
              <w:rPr>
                <w:rFonts w:ascii="Times New Roman" w:hAnsi="Times New Roman" w:cs="Times New Roman"/>
                <w:sz w:val="20"/>
                <w:szCs w:val="20"/>
              </w:rPr>
            </w:pPr>
            <w:r w:rsidRPr="00671B7E">
              <w:rPr>
                <w:rFonts w:ascii="Times New Roman" w:hAnsi="Times New Roman" w:cs="Times New Roman"/>
                <w:sz w:val="20"/>
                <w:szCs w:val="20"/>
              </w:rPr>
              <w:t>(A5)</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Collateral type</w:t>
            </w:r>
          </w:p>
        </w:tc>
        <w:tc>
          <w:tcPr>
            <w:tcW w:w="5741" w:type="dxa"/>
            <w:hideMark/>
          </w:tcPr>
          <w:p w:rsidR="00333872" w:rsidRPr="00671B7E" w:rsidRDefault="007E024E" w:rsidP="0080677B">
            <w:pPr>
              <w:spacing w:line="276" w:lineRule="auto"/>
              <w:rPr>
                <w:rFonts w:ascii="Times New Roman" w:eastAsia="Times New Roman" w:hAnsi="Times New Roman" w:cs="Times New Roman"/>
                <w:color w:val="000000"/>
                <w:sz w:val="20"/>
                <w:szCs w:val="20"/>
                <w:lang w:val="en-US" w:eastAsia="pt-PT"/>
              </w:rPr>
            </w:pPr>
            <w:r w:rsidRPr="0080677B">
              <w:rPr>
                <w:rFonts w:ascii="Times New Roman" w:hAnsi="Times New Roman" w:cs="Times New Roman"/>
                <w:sz w:val="20"/>
                <w:szCs w:val="20"/>
              </w:rPr>
              <w:t xml:space="preserve">Identify the type of collateral, using the </w:t>
            </w:r>
            <w:r w:rsidR="0004479A" w:rsidRPr="0080677B">
              <w:rPr>
                <w:rFonts w:ascii="Times New Roman" w:hAnsi="Times New Roman" w:cs="Times New Roman"/>
                <w:sz w:val="20"/>
                <w:szCs w:val="20"/>
              </w:rPr>
              <w:t xml:space="preserve">assets </w:t>
            </w:r>
            <w:r w:rsidRPr="0080677B">
              <w:rPr>
                <w:rFonts w:ascii="Times New Roman" w:hAnsi="Times New Roman" w:cs="Times New Roman"/>
                <w:sz w:val="20"/>
                <w:szCs w:val="20"/>
              </w:rPr>
              <w:t xml:space="preserve">categories defined in </w:t>
            </w:r>
            <w:r w:rsidR="0004479A" w:rsidRPr="0080677B">
              <w:rPr>
                <w:rFonts w:ascii="Times New Roman" w:hAnsi="Times New Roman" w:cs="Times New Roman"/>
                <w:bCs/>
                <w:sz w:val="20"/>
                <w:szCs w:val="20"/>
              </w:rPr>
              <w:t xml:space="preserve">Annex </w:t>
            </w:r>
            <w:r w:rsidR="00C345A2" w:rsidRPr="000E0034">
              <w:rPr>
                <w:rFonts w:ascii="Times New Roman" w:hAnsi="Times New Roman" w:cs="Times New Roman"/>
                <w:bCs/>
                <w:sz w:val="20"/>
                <w:szCs w:val="20"/>
              </w:rPr>
              <w:t>III</w:t>
            </w:r>
            <w:r w:rsidR="0004479A" w:rsidRPr="0080677B">
              <w:rPr>
                <w:rFonts w:ascii="Times New Roman" w:hAnsi="Times New Roman" w:cs="Times New Roman"/>
                <w:bCs/>
                <w:sz w:val="20"/>
                <w:szCs w:val="20"/>
              </w:rPr>
              <w:t xml:space="preserve"> </w:t>
            </w:r>
            <w:r w:rsidR="00FD7665">
              <w:rPr>
                <w:rFonts w:ascii="Times New Roman" w:hAnsi="Times New Roman" w:cs="Times New Roman"/>
                <w:bCs/>
                <w:sz w:val="20"/>
                <w:szCs w:val="20"/>
              </w:rPr>
              <w:t>-</w:t>
            </w:r>
            <w:r w:rsidR="0004479A" w:rsidRPr="0080677B">
              <w:rPr>
                <w:rFonts w:ascii="Times New Roman" w:hAnsi="Times New Roman" w:cs="Times New Roman"/>
                <w:bCs/>
                <w:sz w:val="20"/>
                <w:szCs w:val="20"/>
              </w:rPr>
              <w:t xml:space="preserve"> </w:t>
            </w:r>
            <w:r w:rsidR="000E0034" w:rsidRPr="0080677B">
              <w:rPr>
                <w:rFonts w:ascii="Times New Roman" w:hAnsi="Times New Roman" w:cs="Times New Roman"/>
                <w:bCs/>
                <w:sz w:val="20"/>
                <w:szCs w:val="20"/>
              </w:rPr>
              <w:t>Assets</w:t>
            </w:r>
            <w:r w:rsidR="0004479A" w:rsidRPr="0080677B">
              <w:rPr>
                <w:rFonts w:ascii="Times New Roman" w:hAnsi="Times New Roman" w:cs="Times New Roman"/>
                <w:bCs/>
                <w:sz w:val="20"/>
                <w:szCs w:val="20"/>
              </w:rPr>
              <w:t xml:space="preserve"> Categories</w:t>
            </w:r>
            <w:r w:rsidRPr="0080677B">
              <w:rPr>
                <w:rFonts w:ascii="Times New Roman" w:hAnsi="Times New Roman" w:cs="Times New Roman"/>
                <w:sz w:val="20"/>
                <w:szCs w:val="20"/>
              </w:rPr>
              <w:t xml:space="preserve">. </w:t>
            </w:r>
            <w:r w:rsidR="00333872" w:rsidRPr="000E0034">
              <w:rPr>
                <w:rFonts w:ascii="Times New Roman" w:eastAsia="Times New Roman" w:hAnsi="Times New Roman" w:cs="Times New Roman"/>
                <w:color w:val="000000"/>
                <w:sz w:val="20"/>
                <w:szCs w:val="20"/>
                <w:lang w:val="en-US" w:eastAsia="pt-PT"/>
              </w:rPr>
              <w:t>One of the options</w:t>
            </w:r>
            <w:r w:rsidR="00333872" w:rsidRPr="00671B7E">
              <w:rPr>
                <w:rFonts w:ascii="Times New Roman" w:eastAsia="Times New Roman" w:hAnsi="Times New Roman" w:cs="Times New Roman"/>
                <w:color w:val="000000"/>
                <w:sz w:val="20"/>
                <w:szCs w:val="20"/>
                <w:lang w:val="en-US" w:eastAsia="pt-PT"/>
              </w:rPr>
              <w:t xml:space="preserve"> in the following closed list shall be used:</w:t>
            </w:r>
            <w:r w:rsidR="00333872" w:rsidRPr="00671B7E">
              <w:rPr>
                <w:rFonts w:ascii="Times New Roman" w:eastAsia="Times New Roman" w:hAnsi="Times New Roman" w:cs="Times New Roman"/>
                <w:color w:val="000000"/>
                <w:sz w:val="20"/>
                <w:szCs w:val="20"/>
                <w:lang w:val="en-US" w:eastAsia="pt-PT"/>
              </w:rPr>
              <w:br/>
              <w:t>1 - Government bonds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2 - Corporate bonds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3 - Equity</w:t>
            </w:r>
          </w:p>
          <w:p w:rsidR="00333872" w:rsidRPr="00A454E6" w:rsidRDefault="00333872" w:rsidP="0080677B">
            <w:pPr>
              <w:rPr>
                <w:rFonts w:ascii="Times New Roman" w:eastAsia="Times New Roman" w:hAnsi="Times New Roman" w:cs="Times New Roman"/>
                <w:color w:val="000000"/>
                <w:sz w:val="20"/>
                <w:szCs w:val="20"/>
                <w:lang w:eastAsia="pt-PT"/>
              </w:rPr>
            </w:pPr>
            <w:r w:rsidRPr="00671B7E">
              <w:rPr>
                <w:rFonts w:ascii="Times New Roman" w:eastAsia="Times New Roman" w:hAnsi="Times New Roman" w:cs="Times New Roman"/>
                <w:color w:val="000000"/>
                <w:sz w:val="20"/>
                <w:szCs w:val="20"/>
                <w:lang w:val="en-US" w:eastAsia="pt-PT"/>
              </w:rPr>
              <w:t xml:space="preserve">4 - </w:t>
            </w:r>
            <w:r w:rsidRPr="00A454E6">
              <w:rPr>
                <w:rFonts w:ascii="Times New Roman" w:eastAsia="Times New Roman" w:hAnsi="Times New Roman" w:cs="Times New Roman"/>
                <w:color w:val="000000"/>
                <w:sz w:val="20"/>
                <w:szCs w:val="20"/>
                <w:lang w:eastAsia="pt-PT"/>
              </w:rPr>
              <w:t xml:space="preserve">Collective Investment </w:t>
            </w:r>
            <w:r w:rsidR="00781B1B" w:rsidRPr="00A454E6">
              <w:rPr>
                <w:rFonts w:ascii="Times New Roman" w:eastAsia="Times New Roman" w:hAnsi="Times New Roman" w:cs="Times New Roman"/>
                <w:color w:val="000000"/>
                <w:sz w:val="20"/>
                <w:szCs w:val="20"/>
                <w:lang w:eastAsia="pt-PT"/>
              </w:rPr>
              <w:t>Undertakings</w:t>
            </w:r>
          </w:p>
          <w:p w:rsidR="00333872" w:rsidRPr="00A454E6" w:rsidRDefault="00333872" w:rsidP="0080677B">
            <w:pPr>
              <w:rPr>
                <w:rFonts w:ascii="Times New Roman" w:eastAsia="Times New Roman" w:hAnsi="Times New Roman" w:cs="Times New Roman"/>
                <w:color w:val="000000"/>
                <w:sz w:val="20"/>
                <w:szCs w:val="20"/>
                <w:lang w:eastAsia="pt-PT"/>
              </w:rPr>
            </w:pPr>
            <w:r w:rsidRPr="00A454E6">
              <w:rPr>
                <w:rFonts w:ascii="Times New Roman" w:eastAsia="Times New Roman" w:hAnsi="Times New Roman" w:cs="Times New Roman"/>
                <w:color w:val="000000"/>
                <w:sz w:val="20"/>
                <w:szCs w:val="20"/>
                <w:lang w:eastAsia="pt-PT"/>
              </w:rPr>
              <w:t>5 - Structured notes</w:t>
            </w:r>
          </w:p>
          <w:p w:rsidR="00333872" w:rsidRPr="00A454E6" w:rsidRDefault="00333872" w:rsidP="0080677B">
            <w:pPr>
              <w:rPr>
                <w:rFonts w:ascii="Times New Roman" w:eastAsia="Times New Roman" w:hAnsi="Times New Roman" w:cs="Times New Roman"/>
                <w:color w:val="000000"/>
                <w:sz w:val="20"/>
                <w:szCs w:val="20"/>
                <w:lang w:eastAsia="pt-PT"/>
              </w:rPr>
            </w:pPr>
            <w:r w:rsidRPr="00A454E6">
              <w:rPr>
                <w:rFonts w:ascii="Times New Roman" w:eastAsia="Times New Roman" w:hAnsi="Times New Roman" w:cs="Times New Roman"/>
                <w:color w:val="000000"/>
                <w:sz w:val="20"/>
                <w:szCs w:val="20"/>
                <w:lang w:eastAsia="pt-PT"/>
              </w:rPr>
              <w:t>6 - Collateralised securities</w:t>
            </w:r>
          </w:p>
          <w:p w:rsidR="00333872" w:rsidRPr="00A454E6" w:rsidRDefault="00333872" w:rsidP="0080677B">
            <w:pPr>
              <w:rPr>
                <w:rFonts w:ascii="Times New Roman" w:eastAsia="Times New Roman" w:hAnsi="Times New Roman" w:cs="Times New Roman"/>
                <w:color w:val="000000"/>
                <w:sz w:val="20"/>
                <w:szCs w:val="20"/>
                <w:lang w:eastAsia="pt-PT"/>
              </w:rPr>
            </w:pPr>
            <w:r w:rsidRPr="00A454E6">
              <w:rPr>
                <w:rFonts w:ascii="Times New Roman" w:eastAsia="Times New Roman" w:hAnsi="Times New Roman" w:cs="Times New Roman"/>
                <w:color w:val="000000"/>
                <w:sz w:val="20"/>
                <w:szCs w:val="20"/>
                <w:lang w:eastAsia="pt-PT"/>
              </w:rPr>
              <w:t>7 - Cash and deposits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A454E6">
              <w:rPr>
                <w:rFonts w:ascii="Times New Roman" w:eastAsia="Times New Roman" w:hAnsi="Times New Roman" w:cs="Times New Roman"/>
                <w:color w:val="000000"/>
                <w:sz w:val="20"/>
                <w:szCs w:val="20"/>
                <w:lang w:eastAsia="pt-PT"/>
              </w:rPr>
              <w:t>8 - Mortgages</w:t>
            </w:r>
            <w:r w:rsidRPr="00671B7E">
              <w:rPr>
                <w:rFonts w:ascii="Times New Roman" w:eastAsia="Times New Roman" w:hAnsi="Times New Roman" w:cs="Times New Roman"/>
                <w:color w:val="000000"/>
                <w:sz w:val="20"/>
                <w:szCs w:val="20"/>
                <w:lang w:val="en-US" w:eastAsia="pt-PT"/>
              </w:rPr>
              <w:t xml:space="preserve"> and loans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9 - Properties</w:t>
            </w:r>
          </w:p>
          <w:p w:rsidR="00333872" w:rsidRPr="00671B7E" w:rsidRDefault="00333872" w:rsidP="0080677B">
            <w:pPr>
              <w:rPr>
                <w:rFonts w:ascii="Times New Roman" w:eastAsia="Times New Roman" w:hAnsi="Times New Roman" w:cs="Times New Roman"/>
                <w:color w:val="000000"/>
                <w:sz w:val="20"/>
                <w:szCs w:val="20"/>
                <w:lang w:val="en-US" w:eastAsia="pt-PT"/>
              </w:rPr>
            </w:pPr>
            <w:r w:rsidRPr="00671B7E">
              <w:rPr>
                <w:rFonts w:ascii="Times New Roman" w:eastAsia="Times New Roman" w:hAnsi="Times New Roman" w:cs="Times New Roman"/>
                <w:color w:val="000000"/>
                <w:sz w:val="20"/>
                <w:szCs w:val="20"/>
                <w:lang w:val="en-US" w:eastAsia="pt-PT"/>
              </w:rPr>
              <w:t>10 - Other investments</w:t>
            </w:r>
          </w:p>
          <w:p w:rsidR="007E024E" w:rsidRPr="0080677B" w:rsidRDefault="007E024E" w:rsidP="00C345A2">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br/>
              <w:t xml:space="preserve">When more than one category of collateral exists for one </w:t>
            </w:r>
            <w:r w:rsidR="006B1826" w:rsidRPr="0080677B">
              <w:rPr>
                <w:rFonts w:ascii="Times New Roman" w:hAnsi="Times New Roman" w:cs="Times New Roman"/>
                <w:sz w:val="20"/>
                <w:szCs w:val="20"/>
              </w:rPr>
              <w:t xml:space="preserve">single </w:t>
            </w:r>
            <w:r w:rsidRPr="0080677B">
              <w:rPr>
                <w:rFonts w:ascii="Times New Roman" w:hAnsi="Times New Roman" w:cs="Times New Roman"/>
                <w:sz w:val="20"/>
                <w:szCs w:val="20"/>
              </w:rPr>
              <w:t xml:space="preserve">structured </w:t>
            </w:r>
            <w:r w:rsidR="0004479A" w:rsidRPr="0080677B">
              <w:rPr>
                <w:rFonts w:ascii="Times New Roman" w:hAnsi="Times New Roman" w:cs="Times New Roman"/>
                <w:sz w:val="20"/>
                <w:szCs w:val="20"/>
              </w:rPr>
              <w:t>product</w:t>
            </w:r>
            <w:r w:rsidRPr="0080677B">
              <w:rPr>
                <w:rFonts w:ascii="Times New Roman" w:hAnsi="Times New Roman" w:cs="Times New Roman"/>
                <w:sz w:val="20"/>
                <w:szCs w:val="20"/>
              </w:rPr>
              <w:t>, the most representative one shall be reported.</w:t>
            </w:r>
          </w:p>
        </w:tc>
      </w:tr>
      <w:tr w:rsidR="007E024E" w:rsidRPr="00671B7E" w:rsidTr="0080677B">
        <w:trPr>
          <w:trHeight w:val="629"/>
        </w:trPr>
        <w:tc>
          <w:tcPr>
            <w:tcW w:w="1353" w:type="dxa"/>
            <w:hideMark/>
          </w:tcPr>
          <w:p w:rsidR="00DF66F1" w:rsidRPr="00B3586A"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7</w:t>
            </w:r>
            <w:r w:rsidR="007A6FC3" w:rsidRPr="0080677B">
              <w:rPr>
                <w:rFonts w:ascii="Times New Roman" w:hAnsi="Times New Roman" w:cs="Times New Roman"/>
                <w:sz w:val="20"/>
                <w:szCs w:val="20"/>
              </w:rPr>
              <w:t>0</w:t>
            </w:r>
          </w:p>
          <w:p w:rsidR="007E024E" w:rsidRPr="0080677B" w:rsidRDefault="00DF66F1" w:rsidP="0080677B">
            <w:pPr>
              <w:pStyle w:val="NoSpacing"/>
              <w:rPr>
                <w:rFonts w:ascii="Times New Roman" w:hAnsi="Times New Roman" w:cs="Times New Roman"/>
                <w:sz w:val="20"/>
                <w:szCs w:val="20"/>
              </w:rPr>
            </w:pPr>
            <w:r w:rsidRPr="00B3586A">
              <w:rPr>
                <w:rFonts w:ascii="Times New Roman" w:hAnsi="Times New Roman" w:cs="Times New Roman"/>
                <w:sz w:val="20"/>
                <w:szCs w:val="20"/>
              </w:rPr>
              <w:t>(A2)</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Type of structured product</w:t>
            </w:r>
          </w:p>
        </w:tc>
        <w:tc>
          <w:tcPr>
            <w:tcW w:w="5741" w:type="dxa"/>
            <w:hideMark/>
          </w:tcPr>
          <w:p w:rsidR="00A41FF2"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Identify the type of structure</w:t>
            </w:r>
            <w:r w:rsidR="006B1826" w:rsidRPr="0080677B">
              <w:rPr>
                <w:rFonts w:ascii="Times New Roman" w:hAnsi="Times New Roman" w:cs="Times New Roman"/>
                <w:sz w:val="20"/>
                <w:szCs w:val="20"/>
              </w:rPr>
              <w:t xml:space="preserve"> of the product</w:t>
            </w:r>
            <w:r w:rsidRPr="0080677B">
              <w:rPr>
                <w:rFonts w:ascii="Times New Roman" w:hAnsi="Times New Roman" w:cs="Times New Roman"/>
                <w:sz w:val="20"/>
                <w:szCs w:val="20"/>
              </w:rPr>
              <w:t>. One of the options in the following closed list shall be used:</w:t>
            </w:r>
            <w:r w:rsidRPr="0080677B">
              <w:rPr>
                <w:rFonts w:ascii="Times New Roman" w:hAnsi="Times New Roman" w:cs="Times New Roman"/>
                <w:sz w:val="20"/>
                <w:szCs w:val="20"/>
              </w:rPr>
              <w:br/>
            </w:r>
            <w:r w:rsidR="00A41FF2" w:rsidRPr="0080677B">
              <w:rPr>
                <w:rFonts w:ascii="Times New Roman" w:hAnsi="Times New Roman" w:cs="Times New Roman"/>
                <w:sz w:val="20"/>
                <w:szCs w:val="20"/>
              </w:rPr>
              <w:t xml:space="preserve">1 </w:t>
            </w:r>
            <w:r w:rsidR="00FD7665">
              <w:rPr>
                <w:rFonts w:ascii="Times New Roman" w:hAnsi="Times New Roman" w:cs="Times New Roman"/>
                <w:sz w:val="20"/>
                <w:szCs w:val="20"/>
              </w:rPr>
              <w:t>-</w:t>
            </w:r>
            <w:r w:rsidR="00A41FF2" w:rsidRPr="0080677B">
              <w:rPr>
                <w:rFonts w:ascii="Times New Roman" w:hAnsi="Times New Roman" w:cs="Times New Roman"/>
                <w:sz w:val="20"/>
                <w:szCs w:val="20"/>
              </w:rPr>
              <w:t xml:space="preserve"> Credit </w:t>
            </w:r>
            <w:r w:rsidR="00FA44C6">
              <w:rPr>
                <w:rFonts w:ascii="Times New Roman" w:hAnsi="Times New Roman" w:cs="Times New Roman"/>
                <w:sz w:val="20"/>
                <w:szCs w:val="20"/>
              </w:rPr>
              <w:t>linked</w:t>
            </w:r>
            <w:r w:rsidR="00A41FF2" w:rsidRPr="0080677B">
              <w:rPr>
                <w:rFonts w:ascii="Times New Roman" w:hAnsi="Times New Roman" w:cs="Times New Roman"/>
                <w:sz w:val="20"/>
                <w:szCs w:val="20"/>
              </w:rPr>
              <w:t xml:space="preserve"> notes</w:t>
            </w:r>
          </w:p>
          <w:p w:rsidR="00E6799D"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 xml:space="preserve">Security or deposit with an embedded </w:t>
            </w:r>
            <w:r w:rsidR="00FA44C6">
              <w:rPr>
                <w:rFonts w:ascii="Times New Roman" w:hAnsi="Times New Roman" w:cs="Times New Roman"/>
                <w:sz w:val="20"/>
                <w:szCs w:val="20"/>
              </w:rPr>
              <w:t xml:space="preserve">credit </w:t>
            </w:r>
            <w:r w:rsidRPr="0080677B">
              <w:rPr>
                <w:rFonts w:ascii="Times New Roman" w:hAnsi="Times New Roman" w:cs="Times New Roman"/>
                <w:sz w:val="20"/>
                <w:szCs w:val="20"/>
              </w:rPr>
              <w:t>derivative</w:t>
            </w:r>
            <w:r w:rsidR="00FA44C6">
              <w:rPr>
                <w:rFonts w:ascii="Times New Roman" w:hAnsi="Times New Roman" w:cs="Times New Roman"/>
                <w:sz w:val="20"/>
                <w:szCs w:val="20"/>
              </w:rPr>
              <w:t xml:space="preserve"> (e.g.</w:t>
            </w:r>
            <w:r w:rsidRPr="0080677B">
              <w:rPr>
                <w:rFonts w:ascii="Times New Roman" w:hAnsi="Times New Roman" w:cs="Times New Roman"/>
                <w:sz w:val="20"/>
                <w:szCs w:val="20"/>
              </w:rPr>
              <w:t xml:space="preserve"> </w:t>
            </w:r>
            <w:r w:rsidR="00FA44C6" w:rsidRPr="0080677B">
              <w:rPr>
                <w:rFonts w:ascii="Times New Roman" w:hAnsi="Times New Roman" w:cs="Times New Roman"/>
                <w:sz w:val="20"/>
                <w:szCs w:val="20"/>
              </w:rPr>
              <w:t>credit default swaps or credit default options</w:t>
            </w:r>
            <w:r w:rsidR="00FA44C6">
              <w:rPr>
                <w:rFonts w:ascii="Times New Roman" w:hAnsi="Times New Roman" w:cs="Times New Roman"/>
                <w:sz w:val="20"/>
                <w:szCs w:val="20"/>
              </w:rPr>
              <w:t>)</w:t>
            </w:r>
            <w:r w:rsidR="00FA44C6" w:rsidRPr="0080677B">
              <w:rPr>
                <w:rFonts w:ascii="Times New Roman" w:hAnsi="Times New Roman" w:cs="Times New Roman"/>
                <w:sz w:val="20"/>
                <w:szCs w:val="20"/>
              </w:rPr>
              <w:t xml:space="preserve"> </w:t>
            </w:r>
          </w:p>
          <w:p w:rsidR="00DF66F1" w:rsidRPr="00B3586A" w:rsidRDefault="00C95227"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 xml:space="preserve">2 </w:t>
            </w:r>
            <w:r w:rsidR="007E024E" w:rsidRPr="0080677B">
              <w:rPr>
                <w:rFonts w:ascii="Times New Roman" w:hAnsi="Times New Roman" w:cs="Times New Roman"/>
                <w:sz w:val="20"/>
                <w:szCs w:val="20"/>
              </w:rPr>
              <w:t xml:space="preserve">- </w:t>
            </w:r>
            <w:r w:rsidRPr="00B3586A">
              <w:rPr>
                <w:rFonts w:ascii="Times New Roman" w:hAnsi="Times New Roman" w:cs="Times New Roman"/>
                <w:sz w:val="20"/>
                <w:szCs w:val="20"/>
              </w:rPr>
              <w:t>C</w:t>
            </w:r>
            <w:r w:rsidR="007E024E" w:rsidRPr="0080677B">
              <w:rPr>
                <w:rFonts w:ascii="Times New Roman" w:hAnsi="Times New Roman" w:cs="Times New Roman"/>
                <w:sz w:val="20"/>
                <w:szCs w:val="20"/>
              </w:rPr>
              <w:t>onstant maturity swaps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r w:rsidR="009E6C81" w:rsidRPr="0080677B">
              <w:rPr>
                <w:rFonts w:ascii="Times New Roman" w:hAnsi="Times New Roman" w:cs="Times New Roman"/>
                <w:sz w:val="20"/>
                <w:szCs w:val="20"/>
              </w:rPr>
              <w:t>i.e. s</w:t>
            </w:r>
            <w:r w:rsidR="007E024E" w:rsidRPr="0080677B">
              <w:rPr>
                <w:rFonts w:ascii="Times New Roman" w:hAnsi="Times New Roman" w:cs="Times New Roman"/>
                <w:sz w:val="20"/>
                <w:szCs w:val="20"/>
              </w:rPr>
              <w:t>ecurity with an embedded interest rate swap, where the floating interest portion is reset periodically according to a fixed maturity market rate</w:t>
            </w:r>
            <w:r w:rsidR="003234F3" w:rsidRPr="0080677B">
              <w:rPr>
                <w:rFonts w:ascii="Times New Roman" w:hAnsi="Times New Roman" w:cs="Times New Roman"/>
                <w:sz w:val="20"/>
                <w:szCs w:val="20"/>
              </w:rPr>
              <w:t>.</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A41FF2" w:rsidRPr="00B3586A">
              <w:rPr>
                <w:rFonts w:ascii="Times New Roman" w:hAnsi="Times New Roman" w:cs="Times New Roman"/>
                <w:sz w:val="20"/>
                <w:szCs w:val="20"/>
              </w:rPr>
              <w:t>3</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A</w:t>
            </w:r>
            <w:r w:rsidR="007E024E" w:rsidRPr="0080677B">
              <w:rPr>
                <w:rFonts w:ascii="Times New Roman" w:hAnsi="Times New Roman" w:cs="Times New Roman"/>
                <w:sz w:val="20"/>
                <w:szCs w:val="20"/>
              </w:rPr>
              <w:t>sset backed securities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r w:rsidR="009E6C81" w:rsidRPr="0080677B">
              <w:rPr>
                <w:rFonts w:ascii="Times New Roman" w:hAnsi="Times New Roman" w:cs="Times New Roman"/>
                <w:sz w:val="20"/>
                <w:szCs w:val="20"/>
              </w:rPr>
              <w:t>i.e. s</w:t>
            </w:r>
            <w:r w:rsidR="007E024E" w:rsidRPr="0080677B">
              <w:rPr>
                <w:rFonts w:ascii="Times New Roman" w:hAnsi="Times New Roman" w:cs="Times New Roman"/>
                <w:sz w:val="20"/>
                <w:szCs w:val="20"/>
              </w:rPr>
              <w:t>ecurity that has an asset as collateral</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B3586A">
              <w:rPr>
                <w:rFonts w:ascii="Times New Roman" w:hAnsi="Times New Roman" w:cs="Times New Roman"/>
                <w:sz w:val="20"/>
                <w:szCs w:val="20"/>
              </w:rPr>
              <w:t>4</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M</w:t>
            </w:r>
            <w:r w:rsidR="007E024E" w:rsidRPr="0080677B">
              <w:rPr>
                <w:rFonts w:ascii="Times New Roman" w:hAnsi="Times New Roman" w:cs="Times New Roman"/>
                <w:sz w:val="20"/>
                <w:szCs w:val="20"/>
              </w:rPr>
              <w:t>ortgage backed securities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r w:rsidR="009E6C81" w:rsidRPr="0080677B">
              <w:rPr>
                <w:rFonts w:ascii="Times New Roman" w:hAnsi="Times New Roman" w:cs="Times New Roman"/>
                <w:sz w:val="20"/>
                <w:szCs w:val="20"/>
              </w:rPr>
              <w:t>i.e. s</w:t>
            </w:r>
            <w:r w:rsidR="007E024E" w:rsidRPr="0080677B">
              <w:rPr>
                <w:rFonts w:ascii="Times New Roman" w:hAnsi="Times New Roman" w:cs="Times New Roman"/>
                <w:sz w:val="20"/>
                <w:szCs w:val="20"/>
              </w:rPr>
              <w:t>ecurity that has real estate as collateral</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5</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ommercial mortgage backed securities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r w:rsidR="009E6C81" w:rsidRPr="0080677B">
              <w:rPr>
                <w:rFonts w:ascii="Times New Roman" w:hAnsi="Times New Roman" w:cs="Times New Roman"/>
                <w:sz w:val="20"/>
                <w:szCs w:val="20"/>
              </w:rPr>
              <w:t>i.e. s</w:t>
            </w:r>
            <w:r w:rsidR="007E024E" w:rsidRPr="0080677B">
              <w:rPr>
                <w:rFonts w:ascii="Times New Roman" w:hAnsi="Times New Roman" w:cs="Times New Roman"/>
                <w:sz w:val="20"/>
                <w:szCs w:val="20"/>
              </w:rPr>
              <w:t>ecurity that has real estate as collateral such as retail properties, office properties, industrial properties, multifamily housing and hotels</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6</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ollateralised debt obligations</w:t>
            </w:r>
          </w:p>
          <w:p w:rsidR="00D373DB"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r w:rsidR="009E6C81" w:rsidRPr="0080677B">
              <w:rPr>
                <w:rFonts w:ascii="Times New Roman" w:hAnsi="Times New Roman" w:cs="Times New Roman"/>
                <w:sz w:val="20"/>
                <w:szCs w:val="20"/>
              </w:rPr>
              <w:t xml:space="preserve">i.e. </w:t>
            </w:r>
            <w:r w:rsidR="007E024E" w:rsidRPr="0080677B">
              <w:rPr>
                <w:rFonts w:ascii="Times New Roman" w:hAnsi="Times New Roman" w:cs="Times New Roman"/>
                <w:sz w:val="20"/>
                <w:szCs w:val="20"/>
              </w:rPr>
              <w:t>structured debt security backed by a portfolio consisting of secured or unsecured bonds issued by corporate or sovereign obligators, or secured or unsecured loans made to corporate commercial and industrial loan costumers of lending banks</w:t>
            </w:r>
            <w:r w:rsidRPr="00B3586A">
              <w:rPr>
                <w:rFonts w:ascii="Times New Roman" w:hAnsi="Times New Roman" w:cs="Times New Roman"/>
                <w:sz w:val="20"/>
                <w:szCs w:val="20"/>
              </w:rPr>
              <w:t>.)</w:t>
            </w:r>
          </w:p>
          <w:p w:rsidR="00DF66F1" w:rsidRPr="00B3586A" w:rsidRDefault="00A41FF2"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7</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ollateralised loan obligations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r w:rsidR="009E6C81" w:rsidRPr="0080677B">
              <w:rPr>
                <w:rFonts w:ascii="Times New Roman" w:hAnsi="Times New Roman" w:cs="Times New Roman"/>
                <w:sz w:val="20"/>
                <w:szCs w:val="20"/>
              </w:rPr>
              <w:t>i.e. s</w:t>
            </w:r>
            <w:r w:rsidR="007E024E" w:rsidRPr="0080677B">
              <w:rPr>
                <w:rFonts w:ascii="Times New Roman" w:hAnsi="Times New Roman" w:cs="Times New Roman"/>
                <w:sz w:val="20"/>
                <w:szCs w:val="20"/>
              </w:rPr>
              <w:t>ecurity that as underlying a trust of a portfolio of loans where the cash-flows from the security are derived from the portfolio</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8</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C</w:t>
            </w:r>
            <w:r w:rsidR="007E024E" w:rsidRPr="0080677B">
              <w:rPr>
                <w:rFonts w:ascii="Times New Roman" w:hAnsi="Times New Roman" w:cs="Times New Roman"/>
                <w:sz w:val="20"/>
                <w:szCs w:val="20"/>
              </w:rPr>
              <w:t>ollateralised mortgage obligations</w:t>
            </w:r>
          </w:p>
          <w:p w:rsidR="00DF66F1" w:rsidRPr="00B3586A" w:rsidRDefault="00DF66F1" w:rsidP="0080677B">
            <w:pPr>
              <w:spacing w:line="276" w:lineRule="auto"/>
              <w:rPr>
                <w:rFonts w:ascii="Times New Roman" w:hAnsi="Times New Roman" w:cs="Times New Roman"/>
                <w:sz w:val="20"/>
                <w:szCs w:val="20"/>
              </w:rPr>
            </w:pPr>
            <w:r w:rsidRPr="00B3586A">
              <w:rPr>
                <w:rFonts w:ascii="Times New Roman" w:hAnsi="Times New Roman" w:cs="Times New Roman"/>
                <w:sz w:val="20"/>
                <w:szCs w:val="20"/>
              </w:rPr>
              <w:t>(</w:t>
            </w:r>
            <w:r w:rsidR="009E6C81" w:rsidRPr="0080677B">
              <w:rPr>
                <w:rFonts w:ascii="Times New Roman" w:hAnsi="Times New Roman" w:cs="Times New Roman"/>
                <w:sz w:val="20"/>
                <w:szCs w:val="20"/>
              </w:rPr>
              <w:t xml:space="preserve">i.e. </w:t>
            </w:r>
            <w:r w:rsidR="007E024E" w:rsidRPr="0080677B">
              <w:rPr>
                <w:rFonts w:ascii="Times New Roman" w:hAnsi="Times New Roman" w:cs="Times New Roman"/>
                <w:sz w:val="20"/>
                <w:szCs w:val="20"/>
              </w:rPr>
              <w:t>investment-grade security backed by a pool of bonds, loans and other assets</w:t>
            </w:r>
            <w:r w:rsidRPr="00B3586A">
              <w:rPr>
                <w:rFonts w:ascii="Times New Roman" w:hAnsi="Times New Roman" w:cs="Times New Roman"/>
                <w:sz w:val="20"/>
                <w:szCs w:val="20"/>
              </w:rPr>
              <w:t>.)</w:t>
            </w:r>
            <w:r w:rsidR="007E024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9</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I</w:t>
            </w:r>
            <w:r w:rsidR="007E024E" w:rsidRPr="0080677B">
              <w:rPr>
                <w:rFonts w:ascii="Times New Roman" w:hAnsi="Times New Roman" w:cs="Times New Roman"/>
                <w:sz w:val="20"/>
                <w:szCs w:val="20"/>
              </w:rPr>
              <w:t>nterest rate-linked notes and deposits</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10</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E</w:t>
            </w:r>
            <w:r w:rsidR="007E024E" w:rsidRPr="0080677B">
              <w:rPr>
                <w:rFonts w:ascii="Times New Roman" w:hAnsi="Times New Roman" w:cs="Times New Roman"/>
                <w:sz w:val="20"/>
                <w:szCs w:val="20"/>
              </w:rPr>
              <w:t>quity-linked and Equity Index Linked notes and deposits</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11</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FX and commodity-linked notes and deposits</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12</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C95227" w:rsidRPr="00B3586A">
              <w:rPr>
                <w:rFonts w:ascii="Times New Roman" w:hAnsi="Times New Roman" w:cs="Times New Roman"/>
                <w:sz w:val="20"/>
                <w:szCs w:val="20"/>
              </w:rPr>
              <w:t>H</w:t>
            </w:r>
            <w:r w:rsidR="007E024E" w:rsidRPr="0080677B">
              <w:rPr>
                <w:rFonts w:ascii="Times New Roman" w:hAnsi="Times New Roman" w:cs="Times New Roman"/>
                <w:sz w:val="20"/>
                <w:szCs w:val="20"/>
              </w:rPr>
              <w:t>ybrid linked notes and deposits</w:t>
            </w:r>
            <w:r w:rsidR="00FD2E93" w:rsidRPr="0080677B">
              <w:rPr>
                <w:rFonts w:ascii="Times New Roman" w:hAnsi="Times New Roman" w:cs="Times New Roman"/>
                <w:sz w:val="20"/>
                <w:szCs w:val="20"/>
              </w:rPr>
              <w:t xml:space="preserve"> </w:t>
            </w:r>
          </w:p>
          <w:p w:rsidR="009E6C81" w:rsidRPr="0080677B" w:rsidRDefault="00FD2E93"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w:t>
            </w:r>
            <w:r w:rsidR="009E6C81" w:rsidRPr="0080677B">
              <w:rPr>
                <w:rFonts w:ascii="Times New Roman" w:hAnsi="Times New Roman" w:cs="Times New Roman"/>
                <w:sz w:val="20"/>
                <w:szCs w:val="20"/>
              </w:rPr>
              <w:t xml:space="preserve">t </w:t>
            </w:r>
            <w:r w:rsidR="007E024E" w:rsidRPr="0080677B">
              <w:rPr>
                <w:rFonts w:ascii="Times New Roman" w:hAnsi="Times New Roman" w:cs="Times New Roman"/>
                <w:sz w:val="20"/>
                <w:szCs w:val="20"/>
              </w:rPr>
              <w:t>includes Real Estate</w:t>
            </w:r>
            <w:r w:rsidRPr="0080677B">
              <w:rPr>
                <w:rFonts w:ascii="Times New Roman" w:hAnsi="Times New Roman" w:cs="Times New Roman"/>
                <w:sz w:val="20"/>
                <w:szCs w:val="20"/>
              </w:rPr>
              <w:t xml:space="preserve"> a</w:t>
            </w:r>
            <w:r w:rsidR="007E024E" w:rsidRPr="0080677B">
              <w:rPr>
                <w:rFonts w:ascii="Times New Roman" w:hAnsi="Times New Roman" w:cs="Times New Roman"/>
                <w:sz w:val="20"/>
                <w:szCs w:val="20"/>
              </w:rPr>
              <w:t>nd equity securities</w:t>
            </w:r>
            <w:r w:rsidRPr="0080677B">
              <w:rPr>
                <w:rFonts w:ascii="Times New Roman" w:hAnsi="Times New Roman" w:cs="Times New Roman"/>
                <w:sz w:val="20"/>
                <w:szCs w:val="20"/>
              </w:rPr>
              <w:t>)</w:t>
            </w:r>
            <w:r w:rsidR="007E024E" w:rsidRPr="0080677B">
              <w:rPr>
                <w:rFonts w:ascii="Times New Roman" w:hAnsi="Times New Roman" w:cs="Times New Roman"/>
                <w:sz w:val="20"/>
                <w:szCs w:val="20"/>
              </w:rPr>
              <w:br/>
            </w:r>
            <w:r w:rsidR="00A41FF2" w:rsidRPr="0080677B">
              <w:rPr>
                <w:rFonts w:ascii="Times New Roman" w:hAnsi="Times New Roman" w:cs="Times New Roman"/>
                <w:sz w:val="20"/>
                <w:szCs w:val="20"/>
              </w:rPr>
              <w:t>13</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9C7761" w:rsidRPr="00B3586A">
              <w:rPr>
                <w:rFonts w:ascii="Times New Roman" w:hAnsi="Times New Roman" w:cs="Times New Roman"/>
                <w:sz w:val="20"/>
                <w:szCs w:val="20"/>
              </w:rPr>
              <w:t>M</w:t>
            </w:r>
            <w:r w:rsidR="007E024E" w:rsidRPr="0080677B">
              <w:rPr>
                <w:rFonts w:ascii="Times New Roman" w:hAnsi="Times New Roman" w:cs="Times New Roman"/>
                <w:sz w:val="20"/>
                <w:szCs w:val="20"/>
              </w:rPr>
              <w:t>arket-linked notes and deposits</w:t>
            </w:r>
          </w:p>
          <w:p w:rsidR="007E024E" w:rsidRPr="0080677B" w:rsidRDefault="00A41FF2" w:rsidP="00A8039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14</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 xml:space="preserve">- </w:t>
            </w:r>
            <w:r w:rsidR="009C7761" w:rsidRPr="00B3586A">
              <w:rPr>
                <w:rFonts w:ascii="Times New Roman" w:hAnsi="Times New Roman" w:cs="Times New Roman"/>
                <w:sz w:val="20"/>
                <w:szCs w:val="20"/>
              </w:rPr>
              <w:t>I</w:t>
            </w:r>
            <w:r w:rsidR="007E024E" w:rsidRPr="0080677B">
              <w:rPr>
                <w:rFonts w:ascii="Times New Roman" w:hAnsi="Times New Roman" w:cs="Times New Roman"/>
                <w:sz w:val="20"/>
                <w:szCs w:val="20"/>
              </w:rPr>
              <w:t xml:space="preserve">nsurance-linked </w:t>
            </w:r>
            <w:r w:rsidR="00B03ED3" w:rsidRPr="0080677B">
              <w:rPr>
                <w:rFonts w:ascii="Times New Roman" w:hAnsi="Times New Roman" w:cs="Times New Roman"/>
                <w:sz w:val="20"/>
                <w:szCs w:val="20"/>
              </w:rPr>
              <w:t>n</w:t>
            </w:r>
            <w:r w:rsidR="007E024E" w:rsidRPr="0080677B">
              <w:rPr>
                <w:rFonts w:ascii="Times New Roman" w:hAnsi="Times New Roman" w:cs="Times New Roman"/>
                <w:sz w:val="20"/>
                <w:szCs w:val="20"/>
              </w:rPr>
              <w:t xml:space="preserve">otes and deposits, including </w:t>
            </w:r>
            <w:r w:rsidR="009E6C81" w:rsidRPr="0080677B">
              <w:rPr>
                <w:rFonts w:ascii="Times New Roman" w:hAnsi="Times New Roman" w:cs="Times New Roman"/>
                <w:sz w:val="20"/>
                <w:szCs w:val="20"/>
              </w:rPr>
              <w:t xml:space="preserve">notes covering </w:t>
            </w:r>
            <w:r w:rsidR="007E024E" w:rsidRPr="0080677B">
              <w:rPr>
                <w:rFonts w:ascii="Times New Roman" w:hAnsi="Times New Roman" w:cs="Times New Roman"/>
                <w:sz w:val="20"/>
                <w:szCs w:val="20"/>
              </w:rPr>
              <w:t>Catastrophe and Weather Risk as well as Mortality Risk</w:t>
            </w:r>
            <w:r w:rsidR="007E024E" w:rsidRPr="0080677B">
              <w:rPr>
                <w:rFonts w:ascii="Times New Roman" w:hAnsi="Times New Roman" w:cs="Times New Roman"/>
                <w:sz w:val="20"/>
                <w:szCs w:val="20"/>
              </w:rPr>
              <w:br/>
            </w:r>
            <w:r w:rsidR="00A8039E" w:rsidRPr="00B3586A">
              <w:rPr>
                <w:rFonts w:ascii="Times New Roman" w:hAnsi="Times New Roman" w:cs="Times New Roman"/>
                <w:sz w:val="20"/>
                <w:szCs w:val="20"/>
              </w:rPr>
              <w:t>99</w:t>
            </w:r>
            <w:r w:rsidR="00C95227" w:rsidRPr="00B3586A">
              <w:rPr>
                <w:rFonts w:ascii="Times New Roman" w:hAnsi="Times New Roman" w:cs="Times New Roman"/>
                <w:sz w:val="20"/>
                <w:szCs w:val="20"/>
              </w:rPr>
              <w:t xml:space="preserve"> </w:t>
            </w:r>
            <w:r w:rsidR="007E024E" w:rsidRPr="0080677B">
              <w:rPr>
                <w:rFonts w:ascii="Times New Roman" w:hAnsi="Times New Roman" w:cs="Times New Roman"/>
                <w:sz w:val="20"/>
                <w:szCs w:val="20"/>
              </w:rPr>
              <w:t>-</w:t>
            </w:r>
            <w:r w:rsidR="009E6C81" w:rsidRPr="0080677B">
              <w:rPr>
                <w:rFonts w:ascii="Times New Roman" w:hAnsi="Times New Roman" w:cs="Times New Roman"/>
                <w:sz w:val="20"/>
                <w:szCs w:val="20"/>
              </w:rPr>
              <w:t xml:space="preserve"> </w:t>
            </w:r>
            <w:r w:rsidR="009C7761" w:rsidRPr="00B3586A">
              <w:rPr>
                <w:rFonts w:ascii="Times New Roman" w:hAnsi="Times New Roman" w:cs="Times New Roman"/>
                <w:sz w:val="20"/>
                <w:szCs w:val="20"/>
              </w:rPr>
              <w:t>O</w:t>
            </w:r>
            <w:r w:rsidR="007E024E" w:rsidRPr="0080677B">
              <w:rPr>
                <w:rFonts w:ascii="Times New Roman" w:hAnsi="Times New Roman" w:cs="Times New Roman"/>
                <w:sz w:val="20"/>
                <w:szCs w:val="20"/>
              </w:rPr>
              <w:t>ther</w:t>
            </w:r>
            <w:r w:rsidR="009E6C81" w:rsidRPr="0080677B">
              <w:rPr>
                <w:rFonts w:ascii="Times New Roman" w:hAnsi="Times New Roman" w:cs="Times New Roman"/>
                <w:sz w:val="20"/>
                <w:szCs w:val="20"/>
              </w:rPr>
              <w:t xml:space="preserve">s not covered by the previous </w:t>
            </w:r>
            <w:r w:rsidR="00B03ED3" w:rsidRPr="0080677B">
              <w:rPr>
                <w:rFonts w:ascii="Times New Roman" w:hAnsi="Times New Roman" w:cs="Times New Roman"/>
                <w:sz w:val="20"/>
                <w:szCs w:val="20"/>
              </w:rPr>
              <w:t>options</w:t>
            </w:r>
          </w:p>
        </w:tc>
      </w:tr>
      <w:tr w:rsidR="007E024E" w:rsidRPr="00671B7E" w:rsidTr="005976C0">
        <w:trPr>
          <w:trHeight w:val="1530"/>
        </w:trPr>
        <w:tc>
          <w:tcPr>
            <w:tcW w:w="1353" w:type="dxa"/>
            <w:hideMark/>
          </w:tcPr>
          <w:p w:rsidR="005C2CC9"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8</w:t>
            </w:r>
            <w:r w:rsidR="007A6FC3" w:rsidRPr="0080677B">
              <w:rPr>
                <w:rFonts w:ascii="Times New Roman" w:hAnsi="Times New Roman" w:cs="Times New Roman"/>
                <w:sz w:val="20"/>
                <w:szCs w:val="20"/>
              </w:rPr>
              <w:t>0</w:t>
            </w:r>
          </w:p>
          <w:p w:rsidR="007E024E"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A3</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Capital protection</w:t>
            </w:r>
          </w:p>
        </w:tc>
        <w:tc>
          <w:tcPr>
            <w:tcW w:w="5741" w:type="dxa"/>
            <w:hideMark/>
          </w:tcPr>
          <w:p w:rsidR="00CA3715"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Identify whether the product has capital protection. One of the options in the following closed list shall be used:</w:t>
            </w:r>
            <w:r w:rsidRPr="0080677B">
              <w:rPr>
                <w:rFonts w:ascii="Times New Roman" w:hAnsi="Times New Roman" w:cs="Times New Roman"/>
                <w:sz w:val="20"/>
                <w:szCs w:val="20"/>
              </w:rPr>
              <w:br/>
            </w:r>
            <w:r w:rsidR="00A8039E" w:rsidRPr="00671B7E">
              <w:rPr>
                <w:rFonts w:ascii="Times New Roman" w:hAnsi="Times New Roman" w:cs="Times New Roman"/>
                <w:sz w:val="20"/>
                <w:szCs w:val="20"/>
              </w:rPr>
              <w:t xml:space="preserve">1 </w:t>
            </w:r>
            <w:r w:rsidR="0042469E" w:rsidRPr="0080677B">
              <w:rPr>
                <w:rFonts w:ascii="Times New Roman" w:hAnsi="Times New Roman" w:cs="Times New Roman"/>
                <w:sz w:val="20"/>
                <w:szCs w:val="20"/>
              </w:rPr>
              <w:t xml:space="preserve">- </w:t>
            </w:r>
            <w:r w:rsidR="004956AD" w:rsidRPr="0080677B">
              <w:rPr>
                <w:rFonts w:ascii="Times New Roman" w:hAnsi="Times New Roman" w:cs="Times New Roman"/>
                <w:sz w:val="20"/>
                <w:szCs w:val="20"/>
              </w:rPr>
              <w:t>Full capital protection</w:t>
            </w:r>
            <w:r w:rsidRPr="0080677B">
              <w:rPr>
                <w:rFonts w:ascii="Times New Roman" w:hAnsi="Times New Roman" w:cs="Times New Roman"/>
                <w:sz w:val="20"/>
                <w:szCs w:val="20"/>
              </w:rPr>
              <w:br/>
            </w:r>
            <w:r w:rsidR="00A8039E" w:rsidRPr="00671B7E">
              <w:rPr>
                <w:rFonts w:ascii="Times New Roman" w:hAnsi="Times New Roman" w:cs="Times New Roman"/>
                <w:sz w:val="20"/>
                <w:szCs w:val="20"/>
              </w:rPr>
              <w:t xml:space="preserve">2 </w:t>
            </w:r>
            <w:r w:rsidR="0042469E" w:rsidRPr="0080677B">
              <w:rPr>
                <w:rFonts w:ascii="Times New Roman" w:hAnsi="Times New Roman" w:cs="Times New Roman"/>
                <w:sz w:val="20"/>
                <w:szCs w:val="20"/>
              </w:rPr>
              <w:t xml:space="preserve">- </w:t>
            </w:r>
            <w:r w:rsidRPr="0080677B">
              <w:rPr>
                <w:rFonts w:ascii="Times New Roman" w:hAnsi="Times New Roman" w:cs="Times New Roman"/>
                <w:sz w:val="20"/>
                <w:szCs w:val="20"/>
              </w:rPr>
              <w:t>Partial</w:t>
            </w:r>
            <w:r w:rsidR="004956AD" w:rsidRPr="0080677B">
              <w:rPr>
                <w:rFonts w:ascii="Times New Roman" w:hAnsi="Times New Roman" w:cs="Times New Roman"/>
                <w:sz w:val="20"/>
                <w:szCs w:val="20"/>
              </w:rPr>
              <w:t xml:space="preserve"> capital protection</w:t>
            </w:r>
          </w:p>
          <w:p w:rsidR="007E024E" w:rsidRPr="0080677B" w:rsidRDefault="00A8039E" w:rsidP="00F016B4">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3 </w:t>
            </w:r>
            <w:r w:rsidR="0042469E"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No</w:t>
            </w:r>
            <w:r w:rsidR="004956AD" w:rsidRPr="0080677B">
              <w:rPr>
                <w:rFonts w:ascii="Times New Roman" w:hAnsi="Times New Roman" w:cs="Times New Roman"/>
                <w:sz w:val="20"/>
                <w:szCs w:val="20"/>
              </w:rPr>
              <w:t xml:space="preserve"> capital protection</w:t>
            </w:r>
          </w:p>
        </w:tc>
      </w:tr>
      <w:tr w:rsidR="007E024E" w:rsidRPr="00671B7E" w:rsidTr="0080677B">
        <w:trPr>
          <w:trHeight w:val="488"/>
        </w:trPr>
        <w:tc>
          <w:tcPr>
            <w:tcW w:w="1353" w:type="dxa"/>
            <w:hideMark/>
          </w:tcPr>
          <w:p w:rsidR="007E024E"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00</w:t>
            </w:r>
            <w:r w:rsidR="00864D10" w:rsidRPr="0080677B">
              <w:rPr>
                <w:rFonts w:ascii="Times New Roman" w:hAnsi="Times New Roman" w:cs="Times New Roman"/>
                <w:sz w:val="20"/>
                <w:szCs w:val="20"/>
              </w:rPr>
              <w:t>9</w:t>
            </w:r>
            <w:r w:rsidR="007A6FC3" w:rsidRPr="0080677B">
              <w:rPr>
                <w:rFonts w:ascii="Times New Roman" w:hAnsi="Times New Roman" w:cs="Times New Roman"/>
                <w:sz w:val="20"/>
                <w:szCs w:val="20"/>
              </w:rPr>
              <w:t>0</w:t>
            </w:r>
          </w:p>
          <w:p w:rsidR="005C2CC9"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A6</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Underlying security / index / portfolio</w:t>
            </w:r>
          </w:p>
        </w:tc>
        <w:tc>
          <w:tcPr>
            <w:tcW w:w="5741" w:type="dxa"/>
            <w:hideMark/>
          </w:tcPr>
          <w:p w:rsidR="00473006"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Describe the type of underlying</w:t>
            </w:r>
            <w:r w:rsidR="00721B17" w:rsidRPr="0080677B">
              <w:rPr>
                <w:rFonts w:ascii="Times New Roman" w:hAnsi="Times New Roman" w:cs="Times New Roman"/>
                <w:sz w:val="20"/>
                <w:szCs w:val="20"/>
              </w:rPr>
              <w:t>. One of the options in</w:t>
            </w:r>
            <w:r w:rsidRPr="0080677B">
              <w:rPr>
                <w:rFonts w:ascii="Times New Roman" w:hAnsi="Times New Roman" w:cs="Times New Roman"/>
                <w:sz w:val="20"/>
                <w:szCs w:val="20"/>
              </w:rPr>
              <w:t xml:space="preserve"> the following closed list</w:t>
            </w:r>
            <w:r w:rsidR="00721B17" w:rsidRPr="0080677B">
              <w:rPr>
                <w:rFonts w:ascii="Times New Roman" w:hAnsi="Times New Roman" w:cs="Times New Roman"/>
                <w:sz w:val="20"/>
                <w:szCs w:val="20"/>
              </w:rPr>
              <w:t xml:space="preserve"> shall be used</w:t>
            </w:r>
            <w:r w:rsidRPr="0080677B">
              <w:rPr>
                <w:rFonts w:ascii="Times New Roman" w:hAnsi="Times New Roman" w:cs="Times New Roman"/>
                <w:sz w:val="20"/>
                <w:szCs w:val="20"/>
              </w:rPr>
              <w:t xml:space="preserve">: </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1 </w:t>
            </w:r>
            <w:r w:rsidRPr="0080677B">
              <w:rPr>
                <w:rFonts w:ascii="Times New Roman" w:hAnsi="Times New Roman" w:cs="Times New Roman"/>
                <w:sz w:val="20"/>
                <w:szCs w:val="20"/>
              </w:rPr>
              <w:t>- Equity and Funds</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i.e. </w:t>
            </w:r>
            <w:r w:rsidRPr="0080677B">
              <w:rPr>
                <w:rFonts w:ascii="Times New Roman" w:hAnsi="Times New Roman" w:cs="Times New Roman"/>
                <w:sz w:val="20"/>
                <w:szCs w:val="20"/>
              </w:rPr>
              <w:t>a selected group or basket of equities</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2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C</w:t>
            </w:r>
            <w:r w:rsidRPr="0080677B">
              <w:rPr>
                <w:rFonts w:ascii="Times New Roman" w:hAnsi="Times New Roman" w:cs="Times New Roman"/>
                <w:sz w:val="20"/>
                <w:szCs w:val="20"/>
              </w:rPr>
              <w:t>urrency</w:t>
            </w:r>
            <w:r w:rsidR="0042469E" w:rsidRPr="0080677B">
              <w:rPr>
                <w:rFonts w:ascii="Times New Roman" w:hAnsi="Times New Roman" w:cs="Times New Roman"/>
                <w:sz w:val="20"/>
                <w:szCs w:val="20"/>
              </w:rPr>
              <w:t xml:space="preserve"> (</w:t>
            </w:r>
            <w:r w:rsidR="00473006" w:rsidRPr="0080677B">
              <w:rPr>
                <w:rFonts w:ascii="Times New Roman" w:hAnsi="Times New Roman" w:cs="Times New Roman"/>
                <w:sz w:val="20"/>
                <w:szCs w:val="20"/>
              </w:rPr>
              <w:t xml:space="preserve">i.e. </w:t>
            </w:r>
            <w:r w:rsidRPr="0080677B">
              <w:rPr>
                <w:rFonts w:ascii="Times New Roman" w:hAnsi="Times New Roman" w:cs="Times New Roman"/>
                <w:sz w:val="20"/>
                <w:szCs w:val="20"/>
              </w:rPr>
              <w:t>a selected group or basket of currencies</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8D6C95" w:rsidRPr="00671B7E">
              <w:rPr>
                <w:rFonts w:ascii="Times New Roman" w:hAnsi="Times New Roman" w:cs="Times New Roman"/>
                <w:sz w:val="20"/>
                <w:szCs w:val="20"/>
              </w:rPr>
              <w:t xml:space="preserve">3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I</w:t>
            </w:r>
            <w:r w:rsidRPr="0080677B">
              <w:rPr>
                <w:rFonts w:ascii="Times New Roman" w:hAnsi="Times New Roman" w:cs="Times New Roman"/>
                <w:sz w:val="20"/>
                <w:szCs w:val="20"/>
              </w:rPr>
              <w:t>nterest rate and yields</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i.e. </w:t>
            </w:r>
            <w:r w:rsidR="0042469E" w:rsidRPr="0080677B">
              <w:rPr>
                <w:rFonts w:ascii="Times New Roman" w:hAnsi="Times New Roman" w:cs="Times New Roman"/>
                <w:sz w:val="20"/>
                <w:szCs w:val="20"/>
              </w:rPr>
              <w:t>b</w:t>
            </w:r>
            <w:r w:rsidRPr="0080677B">
              <w:rPr>
                <w:rFonts w:ascii="Times New Roman" w:hAnsi="Times New Roman" w:cs="Times New Roman"/>
                <w:sz w:val="20"/>
                <w:szCs w:val="20"/>
              </w:rPr>
              <w:t>ond indices, yield curves, differences in prevailing interest rates on shorter and longer-term maturities, credit spreads, inflation rates and other interest rate or yield benchmarks</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FD7665">
              <w:rPr>
                <w:rFonts w:ascii="Times New Roman" w:hAnsi="Times New Roman" w:cs="Times New Roman"/>
                <w:sz w:val="20"/>
                <w:szCs w:val="20"/>
              </w:rPr>
              <w:t xml:space="preserve"> </w:t>
            </w:r>
            <w:r w:rsidR="008D6C95" w:rsidRPr="00671B7E">
              <w:rPr>
                <w:rFonts w:ascii="Times New Roman" w:hAnsi="Times New Roman" w:cs="Times New Roman"/>
                <w:sz w:val="20"/>
                <w:szCs w:val="20"/>
              </w:rPr>
              <w:t xml:space="preserve">4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C</w:t>
            </w:r>
            <w:r w:rsidRPr="0080677B">
              <w:rPr>
                <w:rFonts w:ascii="Times New Roman" w:hAnsi="Times New Roman" w:cs="Times New Roman"/>
                <w:sz w:val="20"/>
                <w:szCs w:val="20"/>
              </w:rPr>
              <w:t>ommodities</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i.e. </w:t>
            </w:r>
            <w:r w:rsidRPr="0080677B">
              <w:rPr>
                <w:rFonts w:ascii="Times New Roman" w:hAnsi="Times New Roman" w:cs="Times New Roman"/>
                <w:sz w:val="20"/>
                <w:szCs w:val="20"/>
              </w:rPr>
              <w:t>a selected, basic good or group of goods)</w:t>
            </w:r>
            <w:r w:rsidRPr="0080677B">
              <w:rPr>
                <w:rFonts w:ascii="Times New Roman" w:hAnsi="Times New Roman" w:cs="Times New Roman"/>
                <w:sz w:val="20"/>
                <w:szCs w:val="20"/>
              </w:rPr>
              <w:br/>
            </w:r>
            <w:r w:rsidR="00FD7665">
              <w:rPr>
                <w:rFonts w:ascii="Times New Roman" w:hAnsi="Times New Roman" w:cs="Times New Roman"/>
                <w:sz w:val="20"/>
                <w:szCs w:val="20"/>
              </w:rPr>
              <w:t xml:space="preserve"> </w:t>
            </w:r>
            <w:r w:rsidR="008D6C95" w:rsidRPr="00671B7E">
              <w:rPr>
                <w:rFonts w:ascii="Times New Roman" w:hAnsi="Times New Roman" w:cs="Times New Roman"/>
                <w:sz w:val="20"/>
                <w:szCs w:val="20"/>
              </w:rPr>
              <w:t xml:space="preserve">5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I</w:t>
            </w:r>
            <w:r w:rsidRPr="0080677B">
              <w:rPr>
                <w:rFonts w:ascii="Times New Roman" w:hAnsi="Times New Roman" w:cs="Times New Roman"/>
                <w:sz w:val="20"/>
                <w:szCs w:val="20"/>
              </w:rPr>
              <w:t>ndex</w:t>
            </w:r>
            <w:r w:rsidR="00473006" w:rsidRPr="0080677B">
              <w:rPr>
                <w:rFonts w:ascii="Times New Roman" w:hAnsi="Times New Roman" w:cs="Times New Roman"/>
                <w:sz w:val="20"/>
                <w:szCs w:val="20"/>
              </w:rPr>
              <w:t xml:space="preserve"> </w:t>
            </w:r>
            <w:r w:rsidR="0042469E"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i.e. </w:t>
            </w:r>
            <w:r w:rsidRPr="0080677B">
              <w:rPr>
                <w:rFonts w:ascii="Times New Roman" w:hAnsi="Times New Roman" w:cs="Times New Roman"/>
                <w:sz w:val="20"/>
                <w:szCs w:val="20"/>
              </w:rPr>
              <w:t>performance of a selected index</w:t>
            </w:r>
            <w:r w:rsidR="0042469E" w:rsidRPr="0080677B">
              <w:rPr>
                <w:rFonts w:ascii="Times New Roman" w:hAnsi="Times New Roman" w:cs="Times New Roman"/>
                <w:sz w:val="20"/>
                <w:szCs w:val="20"/>
              </w:rPr>
              <w:t>)</w:t>
            </w:r>
            <w:r w:rsidRPr="0080677B">
              <w:rPr>
                <w:rFonts w:ascii="Times New Roman" w:hAnsi="Times New Roman" w:cs="Times New Roman"/>
                <w:sz w:val="20"/>
                <w:szCs w:val="20"/>
              </w:rPr>
              <w:br/>
            </w:r>
            <w:r w:rsidR="00FD7665">
              <w:rPr>
                <w:rFonts w:ascii="Times New Roman" w:hAnsi="Times New Roman" w:cs="Times New Roman"/>
                <w:sz w:val="20"/>
                <w:szCs w:val="20"/>
              </w:rPr>
              <w:t xml:space="preserve"> </w:t>
            </w:r>
            <w:r w:rsidR="008D6C95" w:rsidRPr="00671B7E">
              <w:rPr>
                <w:rFonts w:ascii="Times New Roman" w:hAnsi="Times New Roman" w:cs="Times New Roman"/>
                <w:sz w:val="20"/>
                <w:szCs w:val="20"/>
              </w:rPr>
              <w:t xml:space="preserve">6 </w:t>
            </w:r>
            <w:r w:rsidRPr="0080677B">
              <w:rPr>
                <w:rFonts w:ascii="Times New Roman" w:hAnsi="Times New Roman" w:cs="Times New Roman"/>
                <w:sz w:val="20"/>
                <w:szCs w:val="20"/>
              </w:rPr>
              <w:t xml:space="preserve">- </w:t>
            </w:r>
            <w:r w:rsidR="0038012D">
              <w:rPr>
                <w:rFonts w:ascii="Times New Roman" w:hAnsi="Times New Roman" w:cs="Times New Roman"/>
                <w:sz w:val="20"/>
                <w:szCs w:val="20"/>
              </w:rPr>
              <w:t>M</w:t>
            </w:r>
            <w:r w:rsidRPr="0080677B">
              <w:rPr>
                <w:rFonts w:ascii="Times New Roman" w:hAnsi="Times New Roman" w:cs="Times New Roman"/>
                <w:sz w:val="20"/>
                <w:szCs w:val="20"/>
              </w:rPr>
              <w:t>ulti</w:t>
            </w:r>
            <w:r w:rsidR="0042469E" w:rsidRPr="0080677B">
              <w:rPr>
                <w:rFonts w:ascii="Times New Roman" w:hAnsi="Times New Roman" w:cs="Times New Roman"/>
                <w:sz w:val="20"/>
                <w:szCs w:val="20"/>
              </w:rPr>
              <w:t xml:space="preserve"> (</w:t>
            </w:r>
            <w:r w:rsidR="00473006" w:rsidRPr="0080677B">
              <w:rPr>
                <w:rFonts w:ascii="Times New Roman" w:hAnsi="Times New Roman" w:cs="Times New Roman"/>
                <w:sz w:val="20"/>
                <w:szCs w:val="20"/>
              </w:rPr>
              <w:t xml:space="preserve">i.e. </w:t>
            </w:r>
            <w:r w:rsidRPr="0080677B">
              <w:rPr>
                <w:rFonts w:ascii="Times New Roman" w:hAnsi="Times New Roman" w:cs="Times New Roman"/>
                <w:sz w:val="20"/>
                <w:szCs w:val="20"/>
              </w:rPr>
              <w:t>allowing for a combination of the possible types listed above</w:t>
            </w:r>
            <w:r w:rsidR="0042469E"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p>
          <w:p w:rsidR="007E024E" w:rsidRPr="0080677B" w:rsidRDefault="00FD7665" w:rsidP="00F016B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1C6BF5" w:rsidRPr="00671B7E">
              <w:rPr>
                <w:rFonts w:ascii="Times New Roman" w:hAnsi="Times New Roman" w:cs="Times New Roman"/>
                <w:sz w:val="20"/>
                <w:szCs w:val="20"/>
              </w:rPr>
              <w:t xml:space="preserve">9 </w:t>
            </w:r>
            <w:r w:rsidR="00473006" w:rsidRPr="0080677B">
              <w:rPr>
                <w:rFonts w:ascii="Times New Roman" w:hAnsi="Times New Roman" w:cs="Times New Roman"/>
                <w:sz w:val="20"/>
                <w:szCs w:val="20"/>
              </w:rPr>
              <w:t xml:space="preserve">- </w:t>
            </w:r>
            <w:r w:rsidR="0038012D">
              <w:rPr>
                <w:rFonts w:ascii="Times New Roman" w:hAnsi="Times New Roman" w:cs="Times New Roman"/>
                <w:sz w:val="20"/>
                <w:szCs w:val="20"/>
              </w:rPr>
              <w:t>O</w:t>
            </w:r>
            <w:r w:rsidR="00473006" w:rsidRPr="0080677B">
              <w:rPr>
                <w:rFonts w:ascii="Times New Roman" w:hAnsi="Times New Roman" w:cs="Times New Roman"/>
                <w:sz w:val="20"/>
                <w:szCs w:val="20"/>
              </w:rPr>
              <w:t xml:space="preserve">thers not covered by the previous </w:t>
            </w:r>
            <w:r w:rsidR="00B03ED3" w:rsidRPr="0080677B">
              <w:rPr>
                <w:rFonts w:ascii="Times New Roman" w:hAnsi="Times New Roman" w:cs="Times New Roman"/>
                <w:sz w:val="20"/>
                <w:szCs w:val="20"/>
              </w:rPr>
              <w:t>options</w:t>
            </w:r>
            <w:r w:rsidR="00473006" w:rsidRPr="0080677B">
              <w:rPr>
                <w:rFonts w:ascii="Times New Roman" w:hAnsi="Times New Roman" w:cs="Times New Roman"/>
                <w:sz w:val="20"/>
                <w:szCs w:val="20"/>
              </w:rPr>
              <w:t xml:space="preserve"> (e.g. other economic indicators)</w:t>
            </w:r>
          </w:p>
        </w:tc>
      </w:tr>
      <w:tr w:rsidR="00D373DB" w:rsidRPr="00671B7E" w:rsidTr="005976C0">
        <w:trPr>
          <w:trHeight w:val="1470"/>
        </w:trPr>
        <w:tc>
          <w:tcPr>
            <w:tcW w:w="1353" w:type="dxa"/>
            <w:hideMark/>
          </w:tcPr>
          <w:p w:rsidR="005C2CC9"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w:t>
            </w:r>
            <w:r w:rsidR="00864D10" w:rsidRPr="0080677B">
              <w:rPr>
                <w:rFonts w:ascii="Times New Roman" w:hAnsi="Times New Roman" w:cs="Times New Roman"/>
                <w:sz w:val="20"/>
                <w:szCs w:val="20"/>
              </w:rPr>
              <w:t>10</w:t>
            </w:r>
            <w:r w:rsidR="007A6FC3" w:rsidRPr="0080677B">
              <w:rPr>
                <w:rFonts w:ascii="Times New Roman" w:hAnsi="Times New Roman" w:cs="Times New Roman"/>
                <w:sz w:val="20"/>
                <w:szCs w:val="20"/>
              </w:rPr>
              <w:t>0</w:t>
            </w:r>
          </w:p>
          <w:p w:rsidR="007E024E"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A8</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Callable or Putable</w:t>
            </w:r>
          </w:p>
        </w:tc>
        <w:tc>
          <w:tcPr>
            <w:tcW w:w="5741" w:type="dxa"/>
            <w:hideMark/>
          </w:tcPr>
          <w:p w:rsidR="00473006"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I</w:t>
            </w:r>
            <w:r w:rsidR="00473006" w:rsidRPr="0080677B">
              <w:rPr>
                <w:rFonts w:ascii="Times New Roman" w:hAnsi="Times New Roman" w:cs="Times New Roman"/>
                <w:sz w:val="20"/>
                <w:szCs w:val="20"/>
              </w:rPr>
              <w:t>dentify</w:t>
            </w:r>
            <w:r w:rsidRPr="0080677B">
              <w:rPr>
                <w:rFonts w:ascii="Times New Roman" w:hAnsi="Times New Roman" w:cs="Times New Roman"/>
                <w:sz w:val="20"/>
                <w:szCs w:val="20"/>
              </w:rPr>
              <w:t xml:space="preserve"> whether the product has call and/or put features, or both. One of the options in the following closed list shall be used:</w:t>
            </w:r>
            <w:r w:rsidRPr="0080677B">
              <w:rPr>
                <w:rFonts w:ascii="Times New Roman" w:hAnsi="Times New Roman" w:cs="Times New Roman"/>
                <w:sz w:val="20"/>
                <w:szCs w:val="20"/>
              </w:rPr>
              <w:br/>
            </w:r>
            <w:r w:rsidR="001C6BF5" w:rsidRPr="00671B7E">
              <w:rPr>
                <w:rFonts w:ascii="Times New Roman" w:hAnsi="Times New Roman" w:cs="Times New Roman"/>
                <w:sz w:val="20"/>
                <w:szCs w:val="20"/>
              </w:rPr>
              <w:t xml:space="preserve">1 </w:t>
            </w:r>
            <w:r w:rsidR="008217A7" w:rsidRPr="0080677B">
              <w:rPr>
                <w:rFonts w:ascii="Times New Roman" w:hAnsi="Times New Roman" w:cs="Times New Roman"/>
                <w:sz w:val="20"/>
                <w:szCs w:val="20"/>
              </w:rPr>
              <w:t xml:space="preserve">- </w:t>
            </w:r>
            <w:r w:rsidRPr="0080677B">
              <w:rPr>
                <w:rFonts w:ascii="Times New Roman" w:hAnsi="Times New Roman" w:cs="Times New Roman"/>
                <w:sz w:val="20"/>
                <w:szCs w:val="20"/>
              </w:rPr>
              <w:t>Call</w:t>
            </w:r>
            <w:r w:rsidR="00CE6C88" w:rsidRPr="0080677B">
              <w:rPr>
                <w:rFonts w:ascii="Times New Roman" w:hAnsi="Times New Roman" w:cs="Times New Roman"/>
                <w:sz w:val="20"/>
                <w:szCs w:val="20"/>
              </w:rPr>
              <w:t xml:space="preserve"> by the buyer</w:t>
            </w:r>
          </w:p>
          <w:p w:rsidR="00CE6C88" w:rsidRPr="0080677B" w:rsidRDefault="001C6BF5" w:rsidP="0080677B">
            <w:pPr>
              <w:spacing w:line="276" w:lineRule="auto"/>
              <w:rPr>
                <w:rFonts w:ascii="Times New Roman" w:hAnsi="Times New Roman" w:cs="Times New Roman"/>
                <w:sz w:val="20"/>
                <w:szCs w:val="20"/>
              </w:rPr>
            </w:pPr>
            <w:r w:rsidRPr="00671B7E">
              <w:rPr>
                <w:rFonts w:ascii="Times New Roman" w:hAnsi="Times New Roman" w:cs="Times New Roman"/>
                <w:sz w:val="20"/>
                <w:szCs w:val="20"/>
              </w:rPr>
              <w:t xml:space="preserve">2 </w:t>
            </w:r>
            <w:r w:rsidR="008217A7" w:rsidRPr="0080677B">
              <w:rPr>
                <w:rFonts w:ascii="Times New Roman" w:hAnsi="Times New Roman" w:cs="Times New Roman"/>
                <w:sz w:val="20"/>
                <w:szCs w:val="20"/>
              </w:rPr>
              <w:t xml:space="preserve">- </w:t>
            </w:r>
            <w:r w:rsidR="00CE6C88" w:rsidRPr="0080677B">
              <w:rPr>
                <w:rFonts w:ascii="Times New Roman" w:hAnsi="Times New Roman" w:cs="Times New Roman"/>
                <w:sz w:val="20"/>
                <w:szCs w:val="20"/>
              </w:rPr>
              <w:t>Call by the seller</w:t>
            </w:r>
          </w:p>
          <w:p w:rsidR="00CE6C88" w:rsidRPr="0080677B" w:rsidRDefault="001C6BF5" w:rsidP="0080677B">
            <w:pPr>
              <w:spacing w:line="276" w:lineRule="auto"/>
              <w:rPr>
                <w:rFonts w:ascii="Times New Roman" w:hAnsi="Times New Roman" w:cs="Times New Roman"/>
                <w:sz w:val="20"/>
                <w:szCs w:val="20"/>
              </w:rPr>
            </w:pPr>
            <w:r w:rsidRPr="00671B7E">
              <w:rPr>
                <w:rFonts w:ascii="Times New Roman" w:hAnsi="Times New Roman" w:cs="Times New Roman"/>
                <w:sz w:val="20"/>
                <w:szCs w:val="20"/>
              </w:rPr>
              <w:t xml:space="preserve">3 </w:t>
            </w:r>
            <w:r w:rsidR="008217A7"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7E024E" w:rsidRPr="0080677B">
              <w:rPr>
                <w:rFonts w:ascii="Times New Roman" w:hAnsi="Times New Roman" w:cs="Times New Roman"/>
                <w:sz w:val="20"/>
                <w:szCs w:val="20"/>
              </w:rPr>
              <w:t>Put</w:t>
            </w:r>
            <w:r w:rsidR="00CE6C88" w:rsidRPr="0080677B">
              <w:rPr>
                <w:rFonts w:ascii="Times New Roman" w:hAnsi="Times New Roman" w:cs="Times New Roman"/>
                <w:sz w:val="20"/>
                <w:szCs w:val="20"/>
              </w:rPr>
              <w:t xml:space="preserve"> by the buyer</w:t>
            </w:r>
            <w:r w:rsidR="007E024E" w:rsidRPr="0080677B">
              <w:rPr>
                <w:rFonts w:ascii="Times New Roman" w:hAnsi="Times New Roman" w:cs="Times New Roman"/>
                <w:sz w:val="20"/>
                <w:szCs w:val="20"/>
              </w:rPr>
              <w:br/>
            </w:r>
            <w:r w:rsidRPr="00671B7E">
              <w:rPr>
                <w:rFonts w:ascii="Times New Roman" w:hAnsi="Times New Roman" w:cs="Times New Roman"/>
                <w:sz w:val="20"/>
                <w:szCs w:val="20"/>
              </w:rPr>
              <w:t xml:space="preserve">4 </w:t>
            </w:r>
            <w:r w:rsidR="008217A7" w:rsidRPr="0080677B">
              <w:rPr>
                <w:rFonts w:ascii="Times New Roman" w:hAnsi="Times New Roman" w:cs="Times New Roman"/>
                <w:sz w:val="20"/>
                <w:szCs w:val="20"/>
              </w:rPr>
              <w:t>-</w:t>
            </w:r>
            <w:r w:rsidR="00CE6C88" w:rsidRPr="0080677B">
              <w:rPr>
                <w:rFonts w:ascii="Times New Roman" w:hAnsi="Times New Roman" w:cs="Times New Roman"/>
                <w:sz w:val="20"/>
                <w:szCs w:val="20"/>
              </w:rPr>
              <w:t xml:space="preserve"> Put by the seller</w:t>
            </w:r>
          </w:p>
          <w:p w:rsidR="007E024E" w:rsidRPr="0080677B" w:rsidRDefault="001C6BF5" w:rsidP="00F016B4">
            <w:pPr>
              <w:spacing w:after="200" w:line="276" w:lineRule="auto"/>
              <w:rPr>
                <w:rFonts w:ascii="Times New Roman" w:hAnsi="Times New Roman" w:cs="Times New Roman"/>
                <w:sz w:val="20"/>
                <w:szCs w:val="20"/>
              </w:rPr>
            </w:pPr>
            <w:r w:rsidRPr="00671B7E">
              <w:rPr>
                <w:rFonts w:ascii="Times New Roman" w:hAnsi="Times New Roman" w:cs="Times New Roman"/>
                <w:sz w:val="20"/>
                <w:szCs w:val="20"/>
              </w:rPr>
              <w:t xml:space="preserve">5 </w:t>
            </w:r>
            <w:r w:rsidR="008217A7" w:rsidRPr="0080677B">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CE6C88" w:rsidRPr="0080677B">
              <w:rPr>
                <w:rFonts w:ascii="Times New Roman" w:hAnsi="Times New Roman" w:cs="Times New Roman"/>
                <w:sz w:val="20"/>
                <w:szCs w:val="20"/>
              </w:rPr>
              <w:t>Any combination of the previous options</w:t>
            </w:r>
          </w:p>
        </w:tc>
      </w:tr>
      <w:tr w:rsidR="00D373DB" w:rsidRPr="00671B7E" w:rsidTr="005976C0">
        <w:trPr>
          <w:trHeight w:val="1245"/>
        </w:trPr>
        <w:tc>
          <w:tcPr>
            <w:tcW w:w="1353" w:type="dxa"/>
            <w:hideMark/>
          </w:tcPr>
          <w:p w:rsidR="007E024E"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w:t>
            </w:r>
            <w:r w:rsidR="00864D10" w:rsidRPr="0080677B">
              <w:rPr>
                <w:rFonts w:ascii="Times New Roman" w:hAnsi="Times New Roman" w:cs="Times New Roman"/>
                <w:sz w:val="20"/>
                <w:szCs w:val="20"/>
              </w:rPr>
              <w:t>11</w:t>
            </w:r>
            <w:r w:rsidR="007A6FC3" w:rsidRPr="0080677B">
              <w:rPr>
                <w:rFonts w:ascii="Times New Roman" w:hAnsi="Times New Roman" w:cs="Times New Roman"/>
                <w:sz w:val="20"/>
                <w:szCs w:val="20"/>
              </w:rPr>
              <w:t>0</w:t>
            </w:r>
          </w:p>
          <w:p w:rsidR="005C2CC9"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A15</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Synthetic structured product</w:t>
            </w:r>
          </w:p>
        </w:tc>
        <w:tc>
          <w:tcPr>
            <w:tcW w:w="5741" w:type="dxa"/>
            <w:hideMark/>
          </w:tcPr>
          <w:p w:rsidR="007E024E" w:rsidRPr="0080677B" w:rsidRDefault="007E024E" w:rsidP="00E015EA">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w:t>
            </w:r>
            <w:r w:rsidR="001C6BF5" w:rsidRPr="00671B7E">
              <w:rPr>
                <w:rFonts w:ascii="Times New Roman" w:hAnsi="Times New Roman" w:cs="Times New Roman"/>
                <w:sz w:val="20"/>
                <w:szCs w:val="20"/>
              </w:rPr>
              <w:t xml:space="preserve">if it is a </w:t>
            </w:r>
            <w:r w:rsidRPr="0080677B">
              <w:rPr>
                <w:rFonts w:ascii="Times New Roman" w:hAnsi="Times New Roman" w:cs="Times New Roman"/>
                <w:sz w:val="20"/>
                <w:szCs w:val="20"/>
              </w:rPr>
              <w:t>structured products without</w:t>
            </w:r>
            <w:r w:rsidR="00574B52">
              <w:rPr>
                <w:rFonts w:ascii="Times New Roman" w:hAnsi="Times New Roman" w:cs="Times New Roman"/>
                <w:sz w:val="20"/>
                <w:szCs w:val="20"/>
              </w:rPr>
              <w:t xml:space="preserve"> any</w:t>
            </w:r>
            <w:r w:rsidRPr="0080677B">
              <w:rPr>
                <w:rFonts w:ascii="Times New Roman" w:hAnsi="Times New Roman" w:cs="Times New Roman"/>
                <w:sz w:val="20"/>
                <w:szCs w:val="20"/>
              </w:rPr>
              <w:t xml:space="preserve"> transfer of assets (e.g. products that will not give rise to any delivery of assets</w:t>
            </w:r>
            <w:r w:rsidR="0040432E" w:rsidRPr="0080677B">
              <w:rPr>
                <w:rFonts w:ascii="Times New Roman" w:hAnsi="Times New Roman" w:cs="Times New Roman"/>
                <w:sz w:val="20"/>
                <w:szCs w:val="20"/>
              </w:rPr>
              <w:t>, except cash,</w:t>
            </w:r>
            <w:r w:rsidRPr="0080677B">
              <w:rPr>
                <w:rFonts w:ascii="Times New Roman" w:hAnsi="Times New Roman" w:cs="Times New Roman"/>
                <w:sz w:val="20"/>
                <w:szCs w:val="20"/>
              </w:rPr>
              <w:t xml:space="preserve"> if an adverse / favo</w:t>
            </w:r>
            <w:r w:rsidR="00473006" w:rsidRPr="0080677B">
              <w:rPr>
                <w:rFonts w:ascii="Times New Roman" w:hAnsi="Times New Roman" w:cs="Times New Roman"/>
                <w:sz w:val="20"/>
                <w:szCs w:val="20"/>
              </w:rPr>
              <w:t>u</w:t>
            </w:r>
            <w:r w:rsidRPr="0080677B">
              <w:rPr>
                <w:rFonts w:ascii="Times New Roman" w:hAnsi="Times New Roman" w:cs="Times New Roman"/>
                <w:sz w:val="20"/>
                <w:szCs w:val="20"/>
              </w:rPr>
              <w:t>rable event occurs). One of the options in the following closed list shall be used:</w:t>
            </w:r>
            <w:r w:rsidRPr="0080677B">
              <w:rPr>
                <w:rFonts w:ascii="Times New Roman" w:hAnsi="Times New Roman" w:cs="Times New Roman"/>
                <w:sz w:val="20"/>
                <w:szCs w:val="20"/>
              </w:rPr>
              <w:br/>
            </w:r>
            <w:r w:rsidR="001C6BF5" w:rsidRPr="00497DA8">
              <w:rPr>
                <w:rFonts w:ascii="Times New Roman" w:hAnsi="Times New Roman" w:cs="Times New Roman"/>
                <w:sz w:val="20"/>
                <w:szCs w:val="20"/>
              </w:rPr>
              <w:t xml:space="preserve">1 </w:t>
            </w:r>
            <w:r w:rsidR="00FD7665">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574B52" w:rsidRPr="0080677B">
              <w:rPr>
                <w:rFonts w:ascii="Times New Roman" w:hAnsi="Times New Roman" w:cs="Times New Roman"/>
                <w:sz w:val="20"/>
                <w:szCs w:val="20"/>
              </w:rPr>
              <w:t>Structured product without any transfer of asset</w:t>
            </w:r>
            <w:r w:rsidRPr="0080677B">
              <w:rPr>
                <w:rFonts w:ascii="Times New Roman" w:hAnsi="Times New Roman" w:cs="Times New Roman"/>
                <w:sz w:val="20"/>
                <w:szCs w:val="20"/>
              </w:rPr>
              <w:br/>
            </w:r>
            <w:r w:rsidR="001C6BF5" w:rsidRPr="00497DA8">
              <w:rPr>
                <w:rFonts w:ascii="Times New Roman" w:hAnsi="Times New Roman" w:cs="Times New Roman"/>
                <w:sz w:val="20"/>
                <w:szCs w:val="20"/>
              </w:rPr>
              <w:t xml:space="preserve">2 </w:t>
            </w:r>
            <w:r w:rsidR="00FD7665">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574B52" w:rsidRPr="0080677B">
              <w:rPr>
                <w:rFonts w:ascii="Times New Roman" w:hAnsi="Times New Roman" w:cs="Times New Roman"/>
                <w:sz w:val="20"/>
                <w:szCs w:val="20"/>
              </w:rPr>
              <w:t>Structured product with transfer of asset</w:t>
            </w:r>
          </w:p>
        </w:tc>
      </w:tr>
      <w:tr w:rsidR="00D373DB" w:rsidRPr="00671B7E" w:rsidTr="005976C0">
        <w:trPr>
          <w:trHeight w:val="1140"/>
        </w:trPr>
        <w:tc>
          <w:tcPr>
            <w:tcW w:w="1353" w:type="dxa"/>
            <w:hideMark/>
          </w:tcPr>
          <w:p w:rsidR="005C2CC9"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w:t>
            </w:r>
            <w:r w:rsidRPr="0080677B">
              <w:rPr>
                <w:rFonts w:ascii="Times New Roman" w:hAnsi="Times New Roman" w:cs="Times New Roman"/>
                <w:sz w:val="20"/>
                <w:szCs w:val="20"/>
              </w:rPr>
              <w:t>1</w:t>
            </w:r>
            <w:r w:rsidR="00864D10" w:rsidRPr="0080677B">
              <w:rPr>
                <w:rFonts w:ascii="Times New Roman" w:hAnsi="Times New Roman" w:cs="Times New Roman"/>
                <w:sz w:val="20"/>
                <w:szCs w:val="20"/>
              </w:rPr>
              <w:t>2</w:t>
            </w:r>
            <w:r w:rsidR="007A6FC3" w:rsidRPr="0080677B">
              <w:rPr>
                <w:rFonts w:ascii="Times New Roman" w:hAnsi="Times New Roman" w:cs="Times New Roman"/>
                <w:sz w:val="20"/>
                <w:szCs w:val="20"/>
              </w:rPr>
              <w:t>0</w:t>
            </w:r>
          </w:p>
          <w:p w:rsidR="007E024E"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A16</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Prepayment structured product</w:t>
            </w:r>
          </w:p>
        </w:tc>
        <w:tc>
          <w:tcPr>
            <w:tcW w:w="5741" w:type="dxa"/>
            <w:hideMark/>
          </w:tcPr>
          <w:p w:rsidR="008217A7" w:rsidRPr="0080677B" w:rsidRDefault="007E024E" w:rsidP="0080677B">
            <w:pPr>
              <w:spacing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w:t>
            </w:r>
            <w:r w:rsidR="001C6BF5" w:rsidRPr="00671B7E">
              <w:rPr>
                <w:rFonts w:ascii="Times New Roman" w:hAnsi="Times New Roman" w:cs="Times New Roman"/>
                <w:sz w:val="20"/>
                <w:szCs w:val="20"/>
              </w:rPr>
              <w:t xml:space="preserve">if it is a </w:t>
            </w:r>
            <w:r w:rsidRPr="0080677B">
              <w:rPr>
                <w:rFonts w:ascii="Times New Roman" w:hAnsi="Times New Roman" w:cs="Times New Roman"/>
                <w:sz w:val="20"/>
                <w:szCs w:val="20"/>
              </w:rPr>
              <w:t>structured products which have the possibility of prepayment, considered as an early unscheduled return of principal.</w:t>
            </w:r>
            <w:r w:rsidR="00473006" w:rsidRPr="0080677B">
              <w:rPr>
                <w:rFonts w:ascii="Times New Roman" w:hAnsi="Times New Roman" w:cs="Times New Roman"/>
                <w:sz w:val="20"/>
                <w:szCs w:val="20"/>
              </w:rPr>
              <w:t xml:space="preserve"> One of the options in the following closed list shall be used:</w:t>
            </w:r>
            <w:r w:rsidR="00473006" w:rsidRPr="0080677B">
              <w:rPr>
                <w:rFonts w:ascii="Times New Roman" w:hAnsi="Times New Roman" w:cs="Times New Roman"/>
                <w:sz w:val="20"/>
                <w:szCs w:val="20"/>
              </w:rPr>
              <w:br/>
            </w:r>
            <w:r w:rsidR="001C6BF5" w:rsidRPr="00497DA8">
              <w:rPr>
                <w:rFonts w:ascii="Times New Roman" w:hAnsi="Times New Roman" w:cs="Times New Roman"/>
                <w:sz w:val="20"/>
                <w:szCs w:val="20"/>
              </w:rPr>
              <w:t xml:space="preserve">1 </w:t>
            </w:r>
            <w:r w:rsidR="00FD7665">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E015EA" w:rsidRPr="0080677B">
              <w:rPr>
                <w:rFonts w:ascii="Times New Roman" w:hAnsi="Times New Roman" w:cs="Times New Roman"/>
                <w:sz w:val="20"/>
                <w:szCs w:val="20"/>
              </w:rPr>
              <w:t>Prepayment structured product</w:t>
            </w:r>
          </w:p>
          <w:p w:rsidR="007E024E" w:rsidRPr="0080677B" w:rsidRDefault="001C6BF5">
            <w:pPr>
              <w:spacing w:after="200" w:line="276" w:lineRule="auto"/>
              <w:rPr>
                <w:rFonts w:ascii="Times New Roman" w:hAnsi="Times New Roman" w:cs="Times New Roman"/>
                <w:sz w:val="20"/>
                <w:szCs w:val="20"/>
              </w:rPr>
            </w:pPr>
            <w:r w:rsidRPr="00497DA8">
              <w:rPr>
                <w:rFonts w:ascii="Times New Roman" w:hAnsi="Times New Roman" w:cs="Times New Roman"/>
                <w:sz w:val="20"/>
                <w:szCs w:val="20"/>
              </w:rPr>
              <w:t xml:space="preserve">2 </w:t>
            </w:r>
            <w:r w:rsidR="00FD7665">
              <w:rPr>
                <w:rFonts w:ascii="Times New Roman" w:hAnsi="Times New Roman" w:cs="Times New Roman"/>
                <w:sz w:val="20"/>
                <w:szCs w:val="20"/>
              </w:rPr>
              <w:t>-</w:t>
            </w:r>
            <w:r w:rsidR="00473006" w:rsidRPr="0080677B">
              <w:rPr>
                <w:rFonts w:ascii="Times New Roman" w:hAnsi="Times New Roman" w:cs="Times New Roman"/>
                <w:sz w:val="20"/>
                <w:szCs w:val="20"/>
              </w:rPr>
              <w:t xml:space="preserve"> </w:t>
            </w:r>
            <w:r w:rsidR="00E015EA" w:rsidRPr="0080677B">
              <w:rPr>
                <w:rFonts w:ascii="Times New Roman" w:hAnsi="Times New Roman" w:cs="Times New Roman"/>
                <w:sz w:val="20"/>
                <w:szCs w:val="20"/>
              </w:rPr>
              <w:t>Not a prepayment structured product</w:t>
            </w:r>
          </w:p>
        </w:tc>
      </w:tr>
      <w:tr w:rsidR="00D373DB" w:rsidRPr="00671B7E" w:rsidTr="005976C0">
        <w:trPr>
          <w:trHeight w:val="570"/>
        </w:trPr>
        <w:tc>
          <w:tcPr>
            <w:tcW w:w="1353" w:type="dxa"/>
            <w:hideMark/>
          </w:tcPr>
          <w:p w:rsidR="005C2CC9"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864D10" w:rsidRPr="0080677B">
              <w:rPr>
                <w:rFonts w:ascii="Times New Roman" w:hAnsi="Times New Roman" w:cs="Times New Roman"/>
                <w:sz w:val="20"/>
                <w:szCs w:val="20"/>
              </w:rPr>
              <w:t>3</w:t>
            </w:r>
            <w:r w:rsidR="007A6FC3" w:rsidRPr="0080677B">
              <w:rPr>
                <w:rFonts w:ascii="Times New Roman" w:hAnsi="Times New Roman" w:cs="Times New Roman"/>
                <w:sz w:val="20"/>
                <w:szCs w:val="20"/>
              </w:rPr>
              <w:t>0</w:t>
            </w:r>
          </w:p>
          <w:p w:rsidR="007E024E"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A4</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Collateral</w:t>
            </w:r>
            <w:r w:rsidR="00F13C5F">
              <w:rPr>
                <w:rFonts w:ascii="Times New Roman" w:hAnsi="Times New Roman" w:cs="Times New Roman"/>
                <w:sz w:val="20"/>
                <w:szCs w:val="20"/>
              </w:rPr>
              <w:t xml:space="preserve"> value</w:t>
            </w:r>
          </w:p>
        </w:tc>
        <w:tc>
          <w:tcPr>
            <w:tcW w:w="5741" w:type="dxa"/>
            <w:hideMark/>
          </w:tcPr>
          <w:p w:rsidR="007E024E" w:rsidRPr="0080677B" w:rsidRDefault="00FF52AB" w:rsidP="000D7864">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T</w:t>
            </w:r>
            <w:r w:rsidR="007E024E" w:rsidRPr="0080677B">
              <w:rPr>
                <w:rFonts w:ascii="Times New Roman" w:hAnsi="Times New Roman" w:cs="Times New Roman"/>
                <w:sz w:val="20"/>
                <w:szCs w:val="20"/>
              </w:rPr>
              <w:t xml:space="preserve">otal amount of collateral </w:t>
            </w:r>
            <w:r w:rsidR="000D7864" w:rsidRPr="0080677B">
              <w:rPr>
                <w:rFonts w:ascii="Times New Roman" w:hAnsi="Times New Roman" w:cs="Times New Roman"/>
                <w:sz w:val="20"/>
                <w:szCs w:val="20"/>
              </w:rPr>
              <w:t xml:space="preserve">attached </w:t>
            </w:r>
            <w:r w:rsidR="007E024E" w:rsidRPr="0080677B">
              <w:rPr>
                <w:rFonts w:ascii="Times New Roman" w:hAnsi="Times New Roman" w:cs="Times New Roman"/>
                <w:sz w:val="20"/>
                <w:szCs w:val="20"/>
              </w:rPr>
              <w:t xml:space="preserve">to the structured </w:t>
            </w:r>
            <w:r w:rsidR="000D7864" w:rsidRPr="0080677B">
              <w:rPr>
                <w:rFonts w:ascii="Times New Roman" w:hAnsi="Times New Roman" w:cs="Times New Roman"/>
                <w:sz w:val="20"/>
                <w:szCs w:val="20"/>
              </w:rPr>
              <w:t xml:space="preserve">product </w:t>
            </w:r>
            <w:r w:rsidR="007E024E" w:rsidRPr="0080677B">
              <w:rPr>
                <w:rFonts w:ascii="Times New Roman" w:hAnsi="Times New Roman" w:cs="Times New Roman"/>
                <w:sz w:val="20"/>
                <w:szCs w:val="20"/>
              </w:rPr>
              <w:t xml:space="preserve">despite </w:t>
            </w:r>
            <w:r w:rsidR="00B054B9" w:rsidRPr="0080677B">
              <w:rPr>
                <w:rFonts w:ascii="Times New Roman" w:hAnsi="Times New Roman" w:cs="Times New Roman"/>
                <w:sz w:val="20"/>
                <w:szCs w:val="20"/>
              </w:rPr>
              <w:t xml:space="preserve">the </w:t>
            </w:r>
            <w:r w:rsidR="007E024E" w:rsidRPr="0080677B">
              <w:rPr>
                <w:rFonts w:ascii="Times New Roman" w:hAnsi="Times New Roman" w:cs="Times New Roman"/>
                <w:sz w:val="20"/>
                <w:szCs w:val="20"/>
              </w:rPr>
              <w:t>nature</w:t>
            </w:r>
            <w:r w:rsidR="00B054B9" w:rsidRPr="0080677B">
              <w:rPr>
                <w:rFonts w:ascii="Times New Roman" w:hAnsi="Times New Roman" w:cs="Times New Roman"/>
                <w:sz w:val="20"/>
                <w:szCs w:val="20"/>
              </w:rPr>
              <w:t xml:space="preserve"> </w:t>
            </w:r>
            <w:r w:rsidR="0061573B" w:rsidRPr="0080677B">
              <w:rPr>
                <w:rFonts w:ascii="Times New Roman" w:hAnsi="Times New Roman" w:cs="Times New Roman"/>
                <w:sz w:val="20"/>
                <w:szCs w:val="20"/>
              </w:rPr>
              <w:t>o</w:t>
            </w:r>
            <w:r w:rsidR="00B054B9" w:rsidRPr="0080677B">
              <w:rPr>
                <w:rFonts w:ascii="Times New Roman" w:hAnsi="Times New Roman" w:cs="Times New Roman"/>
                <w:sz w:val="20"/>
                <w:szCs w:val="20"/>
              </w:rPr>
              <w:t>f the collateral</w:t>
            </w:r>
            <w:r w:rsidR="007E024E" w:rsidRPr="0080677B">
              <w:rPr>
                <w:rFonts w:ascii="Times New Roman" w:hAnsi="Times New Roman" w:cs="Times New Roman"/>
                <w:sz w:val="20"/>
                <w:szCs w:val="20"/>
              </w:rPr>
              <w:t>.</w:t>
            </w:r>
          </w:p>
          <w:p w:rsidR="005976C0" w:rsidRPr="0080677B" w:rsidRDefault="005976C0" w:rsidP="0080677B">
            <w:pPr>
              <w:rPr>
                <w:rFonts w:ascii="Times New Roman" w:hAnsi="Times New Roman" w:cs="Times New Roman"/>
                <w:sz w:val="20"/>
                <w:szCs w:val="20"/>
              </w:rPr>
            </w:pPr>
            <w:r w:rsidRPr="0080677B">
              <w:rPr>
                <w:rFonts w:ascii="Times New Roman" w:hAnsi="Times New Roman" w:cs="Times New Roman"/>
                <w:sz w:val="20"/>
                <w:szCs w:val="20"/>
              </w:rPr>
              <w:t>In case of collateralisation on a portfolio basis, only the value referred to the single contract must be reported and not the total.</w:t>
            </w:r>
            <w:r w:rsidRPr="0080677B">
              <w:rPr>
                <w:rFonts w:ascii="Times New Roman" w:hAnsi="Times New Roman" w:cs="Times New Roman"/>
                <w:sz w:val="20"/>
                <w:szCs w:val="20"/>
                <w:lang w:eastAsia="en-GB"/>
              </w:rPr>
              <w:t xml:space="preserve"> </w:t>
            </w:r>
          </w:p>
        </w:tc>
      </w:tr>
      <w:tr w:rsidR="00D373DB" w:rsidRPr="00671B7E" w:rsidTr="005976C0">
        <w:trPr>
          <w:trHeight w:val="570"/>
        </w:trPr>
        <w:tc>
          <w:tcPr>
            <w:tcW w:w="1353" w:type="dxa"/>
            <w:tcBorders>
              <w:top w:val="single" w:sz="4" w:space="0" w:color="auto"/>
              <w:left w:val="single" w:sz="4" w:space="0" w:color="auto"/>
              <w:bottom w:val="single" w:sz="4" w:space="0" w:color="auto"/>
              <w:right w:val="single" w:sz="4" w:space="0" w:color="auto"/>
            </w:tcBorders>
            <w:hideMark/>
          </w:tcPr>
          <w:p w:rsidR="005976C0" w:rsidRPr="0080677B" w:rsidRDefault="005976C0"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C0140</w:t>
            </w:r>
          </w:p>
        </w:tc>
        <w:tc>
          <w:tcPr>
            <w:tcW w:w="2148" w:type="dxa"/>
            <w:tcBorders>
              <w:top w:val="single" w:sz="4" w:space="0" w:color="auto"/>
              <w:left w:val="single" w:sz="4" w:space="0" w:color="auto"/>
              <w:bottom w:val="single" w:sz="4" w:space="0" w:color="auto"/>
              <w:right w:val="single" w:sz="4" w:space="0" w:color="auto"/>
            </w:tcBorders>
            <w:hideMark/>
          </w:tcPr>
          <w:p w:rsidR="005976C0" w:rsidRPr="0080677B" w:rsidRDefault="005976C0">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Collateral portfolio</w:t>
            </w:r>
          </w:p>
        </w:tc>
        <w:tc>
          <w:tcPr>
            <w:tcW w:w="5741" w:type="dxa"/>
            <w:tcBorders>
              <w:top w:val="single" w:sz="4" w:space="0" w:color="auto"/>
              <w:left w:val="single" w:sz="4" w:space="0" w:color="auto"/>
              <w:bottom w:val="single" w:sz="4" w:space="0" w:color="auto"/>
              <w:right w:val="single" w:sz="4" w:space="0" w:color="auto"/>
            </w:tcBorders>
            <w:hideMark/>
          </w:tcPr>
          <w:p w:rsidR="005976C0" w:rsidRPr="0080677B" w:rsidRDefault="00A25B75" w:rsidP="0080677B">
            <w:pPr>
              <w:spacing w:line="276" w:lineRule="auto"/>
              <w:rPr>
                <w:rFonts w:ascii="Times New Roman" w:hAnsi="Times New Roman" w:cs="Times New Roman"/>
                <w:sz w:val="20"/>
                <w:szCs w:val="20"/>
              </w:rPr>
            </w:pPr>
            <w:r>
              <w:rPr>
                <w:rFonts w:ascii="Times New Roman" w:hAnsi="Times New Roman" w:cs="Times New Roman"/>
                <w:sz w:val="20"/>
                <w:szCs w:val="20"/>
              </w:rPr>
              <w:t>T</w:t>
            </w:r>
            <w:r w:rsidRPr="00460683">
              <w:rPr>
                <w:rFonts w:ascii="Times New Roman" w:hAnsi="Times New Roman" w:cs="Times New Roman"/>
                <w:sz w:val="20"/>
                <w:szCs w:val="20"/>
              </w:rPr>
              <w:t>his item informs if the collateral to the structured product covers only one structured product or more than one structured product that is held by the undertaking. Net positions refers to the positions held on structured products</w:t>
            </w:r>
            <w:r w:rsidR="005976C0" w:rsidRPr="0080677B">
              <w:rPr>
                <w:rFonts w:ascii="Times New Roman" w:hAnsi="Times New Roman" w:cs="Times New Roman"/>
                <w:sz w:val="20"/>
                <w:szCs w:val="20"/>
              </w:rPr>
              <w:t>. One of the options in the following closed list shall be used:</w:t>
            </w:r>
          </w:p>
          <w:p w:rsidR="005976C0" w:rsidRPr="0080677B" w:rsidRDefault="001C6BF5" w:rsidP="0080677B">
            <w:pPr>
              <w:rPr>
                <w:rFonts w:ascii="Times New Roman" w:hAnsi="Times New Roman" w:cs="Times New Roman"/>
                <w:sz w:val="20"/>
                <w:szCs w:val="20"/>
              </w:rPr>
            </w:pPr>
            <w:r w:rsidRPr="00671B7E">
              <w:rPr>
                <w:rFonts w:ascii="Times New Roman" w:hAnsi="Times New Roman" w:cs="Times New Roman"/>
                <w:sz w:val="20"/>
                <w:szCs w:val="20"/>
              </w:rPr>
              <w:t xml:space="preserve">1 - </w:t>
            </w:r>
            <w:r w:rsidR="005976C0" w:rsidRPr="0080677B">
              <w:rPr>
                <w:rFonts w:ascii="Times New Roman" w:hAnsi="Times New Roman" w:cs="Times New Roman"/>
                <w:sz w:val="20"/>
                <w:szCs w:val="20"/>
              </w:rPr>
              <w:t>Collateral calculated on the basis of net positions resulting from a set of contracts</w:t>
            </w:r>
          </w:p>
          <w:p w:rsidR="005976C0" w:rsidRPr="0080677B" w:rsidRDefault="001C6BF5" w:rsidP="0080677B">
            <w:pPr>
              <w:rPr>
                <w:rFonts w:ascii="Times New Roman" w:hAnsi="Times New Roman" w:cs="Times New Roman"/>
                <w:sz w:val="20"/>
                <w:szCs w:val="20"/>
              </w:rPr>
            </w:pPr>
            <w:r w:rsidRPr="00671B7E">
              <w:rPr>
                <w:rFonts w:ascii="Times New Roman" w:hAnsi="Times New Roman" w:cs="Times New Roman"/>
                <w:sz w:val="20"/>
                <w:szCs w:val="20"/>
              </w:rPr>
              <w:t xml:space="preserve">2 - </w:t>
            </w:r>
            <w:r w:rsidR="005976C0" w:rsidRPr="0080677B">
              <w:rPr>
                <w:rFonts w:ascii="Times New Roman" w:hAnsi="Times New Roman" w:cs="Times New Roman"/>
                <w:sz w:val="20"/>
                <w:szCs w:val="20"/>
              </w:rPr>
              <w:t>Collateral calculated on the basis of a single contract</w:t>
            </w:r>
          </w:p>
        </w:tc>
      </w:tr>
      <w:tr w:rsidR="00D373DB" w:rsidRPr="00671B7E" w:rsidTr="005976C0">
        <w:trPr>
          <w:trHeight w:val="570"/>
        </w:trPr>
        <w:tc>
          <w:tcPr>
            <w:tcW w:w="1353" w:type="dxa"/>
            <w:hideMark/>
          </w:tcPr>
          <w:p w:rsidR="005C2CC9"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5</w:t>
            </w:r>
            <w:r w:rsidR="007A6FC3" w:rsidRPr="0080677B">
              <w:rPr>
                <w:rFonts w:ascii="Times New Roman" w:hAnsi="Times New Roman" w:cs="Times New Roman"/>
                <w:sz w:val="20"/>
                <w:szCs w:val="20"/>
              </w:rPr>
              <w:t>0</w:t>
            </w:r>
          </w:p>
          <w:p w:rsidR="007E024E"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A9</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Fixed annual return</w:t>
            </w:r>
          </w:p>
        </w:tc>
        <w:tc>
          <w:tcPr>
            <w:tcW w:w="5741" w:type="dxa"/>
            <w:hideMark/>
          </w:tcPr>
          <w:p w:rsidR="007E024E" w:rsidRPr="0080677B" w:rsidRDefault="007E024E" w:rsidP="00E26357">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Identify </w:t>
            </w:r>
            <w:r w:rsidR="00E26357" w:rsidRPr="0080677B">
              <w:rPr>
                <w:rFonts w:ascii="Times New Roman" w:hAnsi="Times New Roman" w:cs="Times New Roman"/>
                <w:sz w:val="20"/>
                <w:szCs w:val="20"/>
              </w:rPr>
              <w:t>the coupon</w:t>
            </w:r>
            <w:r w:rsidR="005C2CC9" w:rsidRPr="00671B7E">
              <w:rPr>
                <w:rFonts w:ascii="Times New Roman" w:hAnsi="Times New Roman" w:cs="Times New Roman"/>
                <w:sz w:val="20"/>
                <w:szCs w:val="20"/>
              </w:rPr>
              <w:t xml:space="preserve"> (reported as a decimal)</w:t>
            </w:r>
            <w:r w:rsidRPr="0080677B">
              <w:rPr>
                <w:rFonts w:ascii="Times New Roman" w:hAnsi="Times New Roman" w:cs="Times New Roman"/>
                <w:sz w:val="20"/>
                <w:szCs w:val="20"/>
              </w:rPr>
              <w:t>, if applicable, for CIC categories 5 (Structured notes) and 6 (Collateralised securities)</w:t>
            </w:r>
            <w:r w:rsidR="00D373DB" w:rsidRPr="00671B7E">
              <w:rPr>
                <w:rFonts w:ascii="Times New Roman" w:hAnsi="Times New Roman" w:cs="Times New Roman"/>
                <w:sz w:val="20"/>
                <w:szCs w:val="20"/>
              </w:rPr>
              <w:t>.</w:t>
            </w:r>
          </w:p>
        </w:tc>
      </w:tr>
      <w:tr w:rsidR="00D373DB" w:rsidRPr="00671B7E" w:rsidTr="005976C0">
        <w:trPr>
          <w:trHeight w:val="1140"/>
        </w:trPr>
        <w:tc>
          <w:tcPr>
            <w:tcW w:w="1353" w:type="dxa"/>
            <w:hideMark/>
          </w:tcPr>
          <w:p w:rsidR="005C2CC9"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6</w:t>
            </w:r>
            <w:r w:rsidR="007A6FC3" w:rsidRPr="0080677B">
              <w:rPr>
                <w:rFonts w:ascii="Times New Roman" w:hAnsi="Times New Roman" w:cs="Times New Roman"/>
                <w:sz w:val="20"/>
                <w:szCs w:val="20"/>
              </w:rPr>
              <w:t>0</w:t>
            </w:r>
          </w:p>
          <w:p w:rsidR="007E024E"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A10</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Variable annual return</w:t>
            </w:r>
          </w:p>
        </w:tc>
        <w:tc>
          <w:tcPr>
            <w:tcW w:w="5741" w:type="dxa"/>
            <w:hideMark/>
          </w:tcPr>
          <w:p w:rsidR="00473006"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Identify variable rate of return</w:t>
            </w:r>
            <w:r w:rsidR="005C2CC9" w:rsidRPr="00671B7E">
              <w:rPr>
                <w:rFonts w:ascii="Times New Roman" w:hAnsi="Times New Roman" w:cs="Times New Roman"/>
                <w:sz w:val="20"/>
                <w:szCs w:val="20"/>
              </w:rPr>
              <w:t xml:space="preserve"> (reported as a decimal)</w:t>
            </w:r>
            <w:r w:rsidRPr="0080677B">
              <w:rPr>
                <w:rFonts w:ascii="Times New Roman" w:hAnsi="Times New Roman" w:cs="Times New Roman"/>
                <w:sz w:val="20"/>
                <w:szCs w:val="20"/>
              </w:rPr>
              <w:t xml:space="preserve">, if applicable, for CIC categories 5 (Structured notes) and 6 (Collateralised securities). </w:t>
            </w:r>
            <w:r w:rsidR="000D7864" w:rsidRPr="0080677B">
              <w:rPr>
                <w:rFonts w:ascii="Times New Roman" w:hAnsi="Times New Roman" w:cs="Times New Roman"/>
                <w:sz w:val="20"/>
                <w:szCs w:val="20"/>
              </w:rPr>
              <w:t>It is m</w:t>
            </w:r>
            <w:r w:rsidRPr="0080677B">
              <w:rPr>
                <w:rFonts w:ascii="Times New Roman" w:hAnsi="Times New Roman" w:cs="Times New Roman"/>
                <w:sz w:val="20"/>
                <w:szCs w:val="20"/>
              </w:rPr>
              <w:t>ost commonly identified as a benchmark market rate plus a spread, or as dependent on the performance of a portfolio or index (underlying dependent) or more complex returns set by the path of the underlying asset's price (path dependent), among others.</w:t>
            </w:r>
          </w:p>
        </w:tc>
      </w:tr>
      <w:tr w:rsidR="00D373DB" w:rsidRPr="00671B7E" w:rsidTr="005976C0">
        <w:trPr>
          <w:trHeight w:val="570"/>
        </w:trPr>
        <w:tc>
          <w:tcPr>
            <w:tcW w:w="1353" w:type="dxa"/>
            <w:hideMark/>
          </w:tcPr>
          <w:p w:rsidR="005C2CC9"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7</w:t>
            </w:r>
            <w:r w:rsidR="007A6FC3" w:rsidRPr="0080677B">
              <w:rPr>
                <w:rFonts w:ascii="Times New Roman" w:hAnsi="Times New Roman" w:cs="Times New Roman"/>
                <w:sz w:val="20"/>
                <w:szCs w:val="20"/>
              </w:rPr>
              <w:t>0</w:t>
            </w:r>
          </w:p>
          <w:p w:rsidR="007E024E"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A12</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Loss given default</w:t>
            </w:r>
          </w:p>
        </w:tc>
        <w:tc>
          <w:tcPr>
            <w:tcW w:w="5741" w:type="dxa"/>
            <w:hideMark/>
          </w:tcPr>
          <w:p w:rsidR="003B7C4A" w:rsidRPr="0080677B" w:rsidRDefault="007E024E" w:rsidP="003B7C4A">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The percentage </w:t>
            </w:r>
            <w:r w:rsidR="00F724F1" w:rsidRPr="0080677B">
              <w:rPr>
                <w:rFonts w:ascii="Times New Roman" w:hAnsi="Times New Roman" w:cs="Times New Roman"/>
                <w:sz w:val="20"/>
                <w:szCs w:val="20"/>
              </w:rPr>
              <w:t>(reported as a decimal</w:t>
            </w:r>
            <w:r w:rsidR="00730597" w:rsidRPr="0080677B">
              <w:rPr>
                <w:rFonts w:ascii="Times New Roman" w:hAnsi="Times New Roman" w:cs="Times New Roman"/>
                <w:sz w:val="20"/>
                <w:szCs w:val="20"/>
              </w:rPr>
              <w:t xml:space="preserve">, e.g. 5% </w:t>
            </w:r>
            <w:r w:rsidR="0056346C" w:rsidRPr="00671B7E">
              <w:rPr>
                <w:rFonts w:ascii="Times New Roman" w:hAnsi="Times New Roman" w:cs="Times New Roman"/>
                <w:sz w:val="20"/>
                <w:szCs w:val="20"/>
              </w:rPr>
              <w:t>shall</w:t>
            </w:r>
            <w:r w:rsidR="00730597" w:rsidRPr="0080677B">
              <w:rPr>
                <w:rFonts w:ascii="Times New Roman" w:hAnsi="Times New Roman" w:cs="Times New Roman"/>
                <w:sz w:val="20"/>
                <w:szCs w:val="20"/>
              </w:rPr>
              <w:t xml:space="preserve"> be reported as 0,05</w:t>
            </w:r>
            <w:r w:rsidR="00F724F1" w:rsidRPr="0080677B">
              <w:rPr>
                <w:rFonts w:ascii="Times New Roman" w:hAnsi="Times New Roman" w:cs="Times New Roman"/>
                <w:sz w:val="20"/>
                <w:szCs w:val="20"/>
              </w:rPr>
              <w:t xml:space="preserve">) </w:t>
            </w:r>
            <w:r w:rsidRPr="0080677B">
              <w:rPr>
                <w:rFonts w:ascii="Times New Roman" w:hAnsi="Times New Roman" w:cs="Times New Roman"/>
                <w:sz w:val="20"/>
                <w:szCs w:val="20"/>
              </w:rPr>
              <w:t>of the</w:t>
            </w:r>
            <w:r w:rsidR="00FD7665">
              <w:rPr>
                <w:rFonts w:ascii="Times New Roman" w:hAnsi="Times New Roman" w:cs="Times New Roman"/>
                <w:sz w:val="20"/>
                <w:szCs w:val="20"/>
              </w:rPr>
              <w:t xml:space="preserve"> </w:t>
            </w:r>
            <w:r w:rsidRPr="0080677B">
              <w:rPr>
                <w:rFonts w:ascii="Times New Roman" w:hAnsi="Times New Roman" w:cs="Times New Roman"/>
                <w:sz w:val="20"/>
                <w:szCs w:val="20"/>
              </w:rPr>
              <w:t>invested amount that will not be recovered following default, if applicable, for CIC categories 5 (Structured notes) and 6 (Collateralised securities)</w:t>
            </w:r>
            <w:r w:rsidR="00876CEB" w:rsidRPr="0080677B">
              <w:rPr>
                <w:rFonts w:ascii="Times New Roman" w:hAnsi="Times New Roman" w:cs="Times New Roman"/>
                <w:sz w:val="20"/>
                <w:szCs w:val="20"/>
              </w:rPr>
              <w:t>.</w:t>
            </w:r>
          </w:p>
          <w:p w:rsidR="00876CEB" w:rsidRPr="0080677B" w:rsidRDefault="00876CEB" w:rsidP="00991C03">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If information is not defined in the contract this </w:t>
            </w:r>
            <w:r w:rsidR="00991C03" w:rsidRPr="0080677B">
              <w:rPr>
                <w:rFonts w:ascii="Times New Roman" w:hAnsi="Times New Roman" w:cs="Times New Roman"/>
                <w:sz w:val="20"/>
                <w:szCs w:val="20"/>
              </w:rPr>
              <w:t>item</w:t>
            </w:r>
            <w:r w:rsidRPr="0080677B">
              <w:rPr>
                <w:rFonts w:ascii="Times New Roman" w:hAnsi="Times New Roman" w:cs="Times New Roman"/>
                <w:sz w:val="20"/>
                <w:szCs w:val="20"/>
              </w:rPr>
              <w:t xml:space="preserve"> </w:t>
            </w:r>
            <w:r w:rsidR="0056346C" w:rsidRPr="00671B7E">
              <w:rPr>
                <w:rFonts w:ascii="Times New Roman" w:hAnsi="Times New Roman" w:cs="Times New Roman"/>
                <w:sz w:val="20"/>
                <w:szCs w:val="20"/>
              </w:rPr>
              <w:t>shall</w:t>
            </w:r>
            <w:r w:rsidRPr="0080677B">
              <w:rPr>
                <w:rFonts w:ascii="Times New Roman" w:hAnsi="Times New Roman" w:cs="Times New Roman"/>
                <w:sz w:val="20"/>
                <w:szCs w:val="20"/>
              </w:rPr>
              <w:t xml:space="preserve"> not be reported. </w:t>
            </w:r>
          </w:p>
        </w:tc>
      </w:tr>
      <w:tr w:rsidR="00D373DB" w:rsidRPr="00671B7E" w:rsidTr="005976C0">
        <w:trPr>
          <w:trHeight w:val="570"/>
        </w:trPr>
        <w:tc>
          <w:tcPr>
            <w:tcW w:w="1353" w:type="dxa"/>
            <w:hideMark/>
          </w:tcPr>
          <w:p w:rsidR="005C2CC9"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8</w:t>
            </w:r>
            <w:r w:rsidR="007A6FC3" w:rsidRPr="0080677B">
              <w:rPr>
                <w:rFonts w:ascii="Times New Roman" w:hAnsi="Times New Roman" w:cs="Times New Roman"/>
                <w:sz w:val="20"/>
                <w:szCs w:val="20"/>
              </w:rPr>
              <w:t>0</w:t>
            </w:r>
          </w:p>
          <w:p w:rsidR="007E024E"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A13</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Attachment point</w:t>
            </w:r>
          </w:p>
        </w:tc>
        <w:tc>
          <w:tcPr>
            <w:tcW w:w="5741" w:type="dxa"/>
            <w:hideMark/>
          </w:tcPr>
          <w:p w:rsidR="007E024E" w:rsidRPr="0080677B" w:rsidRDefault="007E024E" w:rsidP="000D7864">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The contractually defined loss percentage </w:t>
            </w:r>
            <w:r w:rsidR="00F724F1" w:rsidRPr="0080677B">
              <w:rPr>
                <w:rFonts w:ascii="Times New Roman" w:hAnsi="Times New Roman" w:cs="Times New Roman"/>
                <w:sz w:val="20"/>
                <w:szCs w:val="20"/>
              </w:rPr>
              <w:t xml:space="preserve">(reported as a decimal) </w:t>
            </w:r>
            <w:r w:rsidRPr="0080677B">
              <w:rPr>
                <w:rFonts w:ascii="Times New Roman" w:hAnsi="Times New Roman" w:cs="Times New Roman"/>
                <w:sz w:val="20"/>
                <w:szCs w:val="20"/>
              </w:rPr>
              <w:t xml:space="preserve">above which the losses affect the structured </w:t>
            </w:r>
            <w:r w:rsidR="000D7864" w:rsidRPr="0080677B">
              <w:rPr>
                <w:rFonts w:ascii="Times New Roman" w:hAnsi="Times New Roman" w:cs="Times New Roman"/>
                <w:sz w:val="20"/>
                <w:szCs w:val="20"/>
              </w:rPr>
              <w:t>product</w:t>
            </w:r>
            <w:r w:rsidRPr="0080677B">
              <w:rPr>
                <w:rFonts w:ascii="Times New Roman" w:hAnsi="Times New Roman" w:cs="Times New Roman"/>
                <w:sz w:val="20"/>
                <w:szCs w:val="20"/>
              </w:rPr>
              <w:t>, if applicable, for CIC categories 5 (Structured notes) and 6 (Collateralised securities)</w:t>
            </w:r>
            <w:r w:rsidR="00D373DB" w:rsidRPr="00671B7E">
              <w:rPr>
                <w:rFonts w:ascii="Times New Roman" w:hAnsi="Times New Roman" w:cs="Times New Roman"/>
                <w:sz w:val="20"/>
                <w:szCs w:val="20"/>
              </w:rPr>
              <w:t>.</w:t>
            </w:r>
          </w:p>
        </w:tc>
      </w:tr>
      <w:tr w:rsidR="00D373DB" w:rsidRPr="00671B7E" w:rsidTr="005976C0">
        <w:trPr>
          <w:trHeight w:val="570"/>
        </w:trPr>
        <w:tc>
          <w:tcPr>
            <w:tcW w:w="1353" w:type="dxa"/>
            <w:hideMark/>
          </w:tcPr>
          <w:p w:rsidR="005C2CC9" w:rsidRPr="00671B7E" w:rsidRDefault="00E27502" w:rsidP="0080677B">
            <w:pPr>
              <w:pStyle w:val="NoSpacing"/>
              <w:rPr>
                <w:rFonts w:ascii="Times New Roman" w:hAnsi="Times New Roman" w:cs="Times New Roman"/>
                <w:sz w:val="20"/>
                <w:szCs w:val="20"/>
              </w:rPr>
            </w:pPr>
            <w:r w:rsidRPr="0080677B">
              <w:rPr>
                <w:rFonts w:ascii="Times New Roman" w:hAnsi="Times New Roman" w:cs="Times New Roman"/>
                <w:sz w:val="20"/>
                <w:szCs w:val="20"/>
              </w:rPr>
              <w:t>C</w:t>
            </w:r>
            <w:r w:rsidR="007A6FC3" w:rsidRPr="0080677B">
              <w:rPr>
                <w:rFonts w:ascii="Times New Roman" w:hAnsi="Times New Roman" w:cs="Times New Roman"/>
                <w:sz w:val="20"/>
                <w:szCs w:val="20"/>
              </w:rPr>
              <w:t>01</w:t>
            </w:r>
            <w:r w:rsidR="005976C0" w:rsidRPr="0080677B">
              <w:rPr>
                <w:rFonts w:ascii="Times New Roman" w:hAnsi="Times New Roman" w:cs="Times New Roman"/>
                <w:sz w:val="20"/>
                <w:szCs w:val="20"/>
              </w:rPr>
              <w:t>9</w:t>
            </w:r>
            <w:r w:rsidR="007A6FC3" w:rsidRPr="0080677B">
              <w:rPr>
                <w:rFonts w:ascii="Times New Roman" w:hAnsi="Times New Roman" w:cs="Times New Roman"/>
                <w:sz w:val="20"/>
                <w:szCs w:val="20"/>
              </w:rPr>
              <w:t>0</w:t>
            </w:r>
          </w:p>
          <w:p w:rsidR="007E024E" w:rsidRPr="0080677B" w:rsidRDefault="00083E18" w:rsidP="0080677B">
            <w:pPr>
              <w:pStyle w:val="NoSpacing"/>
              <w:rPr>
                <w:rFonts w:ascii="Times New Roman" w:hAnsi="Times New Roman" w:cs="Times New Roman"/>
                <w:sz w:val="20"/>
                <w:szCs w:val="20"/>
              </w:rPr>
            </w:pPr>
            <w:r>
              <w:rPr>
                <w:rFonts w:ascii="Times New Roman" w:hAnsi="Times New Roman" w:cs="Times New Roman"/>
                <w:sz w:val="20"/>
                <w:szCs w:val="20"/>
              </w:rPr>
              <w:t>(</w:t>
            </w:r>
            <w:r w:rsidR="005C2CC9" w:rsidRPr="00671B7E">
              <w:rPr>
                <w:rFonts w:ascii="Times New Roman" w:hAnsi="Times New Roman" w:cs="Times New Roman"/>
                <w:sz w:val="20"/>
                <w:szCs w:val="20"/>
              </w:rPr>
              <w:t>A14</w:t>
            </w:r>
            <w:r>
              <w:rPr>
                <w:rFonts w:ascii="Times New Roman" w:hAnsi="Times New Roman" w:cs="Times New Roman"/>
                <w:sz w:val="20"/>
                <w:szCs w:val="20"/>
              </w:rPr>
              <w:t>)</w:t>
            </w:r>
          </w:p>
        </w:tc>
        <w:tc>
          <w:tcPr>
            <w:tcW w:w="2148" w:type="dxa"/>
            <w:hideMark/>
          </w:tcPr>
          <w:p w:rsidR="007E024E" w:rsidRPr="0080677B" w:rsidRDefault="007E024E">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Detachment point</w:t>
            </w:r>
          </w:p>
        </w:tc>
        <w:tc>
          <w:tcPr>
            <w:tcW w:w="5741" w:type="dxa"/>
            <w:hideMark/>
          </w:tcPr>
          <w:p w:rsidR="007E024E" w:rsidRPr="0080677B" w:rsidRDefault="007E024E" w:rsidP="000D7864">
            <w:pPr>
              <w:spacing w:after="200" w:line="276" w:lineRule="auto"/>
              <w:rPr>
                <w:rFonts w:ascii="Times New Roman" w:hAnsi="Times New Roman" w:cs="Times New Roman"/>
                <w:sz w:val="20"/>
                <w:szCs w:val="20"/>
              </w:rPr>
            </w:pPr>
            <w:r w:rsidRPr="0080677B">
              <w:rPr>
                <w:rFonts w:ascii="Times New Roman" w:hAnsi="Times New Roman" w:cs="Times New Roman"/>
                <w:sz w:val="20"/>
                <w:szCs w:val="20"/>
              </w:rPr>
              <w:t xml:space="preserve">The contractually defined loss percentage </w:t>
            </w:r>
            <w:r w:rsidR="00F724F1" w:rsidRPr="0080677B">
              <w:rPr>
                <w:rFonts w:ascii="Times New Roman" w:hAnsi="Times New Roman" w:cs="Times New Roman"/>
                <w:sz w:val="20"/>
                <w:szCs w:val="20"/>
              </w:rPr>
              <w:t xml:space="preserve">(reported as a decimal) </w:t>
            </w:r>
            <w:r w:rsidRPr="0080677B">
              <w:rPr>
                <w:rFonts w:ascii="Times New Roman" w:hAnsi="Times New Roman" w:cs="Times New Roman"/>
                <w:sz w:val="20"/>
                <w:szCs w:val="20"/>
              </w:rPr>
              <w:t xml:space="preserve">above which the losses seize to affect the structured </w:t>
            </w:r>
            <w:r w:rsidR="000D7864" w:rsidRPr="0080677B">
              <w:rPr>
                <w:rFonts w:ascii="Times New Roman" w:hAnsi="Times New Roman" w:cs="Times New Roman"/>
                <w:sz w:val="20"/>
                <w:szCs w:val="20"/>
              </w:rPr>
              <w:t>product</w:t>
            </w:r>
            <w:r w:rsidRPr="0080677B">
              <w:rPr>
                <w:rFonts w:ascii="Times New Roman" w:hAnsi="Times New Roman" w:cs="Times New Roman"/>
                <w:sz w:val="20"/>
                <w:szCs w:val="20"/>
              </w:rPr>
              <w:t>, if applicable, for CIC categories 5 (Structured notes) and 6 (Collateralised securities)</w:t>
            </w:r>
            <w:r w:rsidR="00D373DB" w:rsidRPr="00671B7E">
              <w:rPr>
                <w:rFonts w:ascii="Times New Roman" w:hAnsi="Times New Roman" w:cs="Times New Roman"/>
                <w:sz w:val="20"/>
                <w:szCs w:val="20"/>
              </w:rPr>
              <w:t>.</w:t>
            </w:r>
          </w:p>
        </w:tc>
      </w:tr>
    </w:tbl>
    <w:p w:rsidR="00BB7862" w:rsidRPr="0080677B" w:rsidRDefault="00BB7862">
      <w:pPr>
        <w:rPr>
          <w:rFonts w:ascii="Times New Roman" w:hAnsi="Times New Roman" w:cs="Times New Roman"/>
          <w:sz w:val="20"/>
          <w:szCs w:val="20"/>
        </w:rPr>
      </w:pPr>
    </w:p>
    <w:sectPr w:rsidR="00BB7862" w:rsidRPr="008067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4EB426C3"/>
    <w:multiLevelType w:val="hybridMultilevel"/>
    <w:tmpl w:val="853CF3CE"/>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55097B1D"/>
    <w:multiLevelType w:val="hybridMultilevel"/>
    <w:tmpl w:val="05E6940C"/>
    <w:lvl w:ilvl="0" w:tplc="4E0225BC">
      <w:start w:val="1"/>
      <w:numFmt w:val="bullet"/>
      <w:lvlText w:val="-"/>
      <w:lvlJc w:val="left"/>
      <w:pPr>
        <w:ind w:left="720" w:hanging="360"/>
      </w:pPr>
      <w:rPr>
        <w:rFonts w:ascii="Calibri" w:eastAsiaTheme="minorHAnsi" w:hAnsi="Calibri" w:cstheme="minorBid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24E"/>
    <w:rsid w:val="000057A5"/>
    <w:rsid w:val="0001219C"/>
    <w:rsid w:val="000217B1"/>
    <w:rsid w:val="0004479A"/>
    <w:rsid w:val="00072A8B"/>
    <w:rsid w:val="00083E18"/>
    <w:rsid w:val="000D7864"/>
    <w:rsid w:val="000E0034"/>
    <w:rsid w:val="00113010"/>
    <w:rsid w:val="00113435"/>
    <w:rsid w:val="00114664"/>
    <w:rsid w:val="00116902"/>
    <w:rsid w:val="0018563D"/>
    <w:rsid w:val="001A7774"/>
    <w:rsid w:val="001C6BF5"/>
    <w:rsid w:val="001F4A14"/>
    <w:rsid w:val="00211AAA"/>
    <w:rsid w:val="002140AA"/>
    <w:rsid w:val="00220934"/>
    <w:rsid w:val="0022791F"/>
    <w:rsid w:val="0026690D"/>
    <w:rsid w:val="002C3CBA"/>
    <w:rsid w:val="002C7DFC"/>
    <w:rsid w:val="0032166B"/>
    <w:rsid w:val="003234F3"/>
    <w:rsid w:val="00333872"/>
    <w:rsid w:val="0038012D"/>
    <w:rsid w:val="003B7C4A"/>
    <w:rsid w:val="003C74D3"/>
    <w:rsid w:val="003F1C05"/>
    <w:rsid w:val="0040432E"/>
    <w:rsid w:val="0042469E"/>
    <w:rsid w:val="0044188A"/>
    <w:rsid w:val="00473006"/>
    <w:rsid w:val="004956AD"/>
    <w:rsid w:val="00497DA8"/>
    <w:rsid w:val="00526B70"/>
    <w:rsid w:val="0056346C"/>
    <w:rsid w:val="00574B52"/>
    <w:rsid w:val="005950E9"/>
    <w:rsid w:val="005976C0"/>
    <w:rsid w:val="005C2CC9"/>
    <w:rsid w:val="005E30E5"/>
    <w:rsid w:val="005E54C4"/>
    <w:rsid w:val="0060211F"/>
    <w:rsid w:val="0061573B"/>
    <w:rsid w:val="00642D24"/>
    <w:rsid w:val="00644A16"/>
    <w:rsid w:val="006466C2"/>
    <w:rsid w:val="00671B7E"/>
    <w:rsid w:val="006766AC"/>
    <w:rsid w:val="0069116B"/>
    <w:rsid w:val="006A6059"/>
    <w:rsid w:val="006B1826"/>
    <w:rsid w:val="00721B17"/>
    <w:rsid w:val="00730597"/>
    <w:rsid w:val="00781B1B"/>
    <w:rsid w:val="007A6FC3"/>
    <w:rsid w:val="007E024E"/>
    <w:rsid w:val="007E5E63"/>
    <w:rsid w:val="0080677B"/>
    <w:rsid w:val="00813E8E"/>
    <w:rsid w:val="008217A7"/>
    <w:rsid w:val="0085106F"/>
    <w:rsid w:val="00864D10"/>
    <w:rsid w:val="00876CEB"/>
    <w:rsid w:val="008832BE"/>
    <w:rsid w:val="008D6C95"/>
    <w:rsid w:val="009133CB"/>
    <w:rsid w:val="00915D30"/>
    <w:rsid w:val="00922D5B"/>
    <w:rsid w:val="009350D6"/>
    <w:rsid w:val="00953CC7"/>
    <w:rsid w:val="00991C03"/>
    <w:rsid w:val="00992159"/>
    <w:rsid w:val="009A065A"/>
    <w:rsid w:val="009C7761"/>
    <w:rsid w:val="009E5AC1"/>
    <w:rsid w:val="009E6C81"/>
    <w:rsid w:val="00A10A03"/>
    <w:rsid w:val="00A16F09"/>
    <w:rsid w:val="00A25B75"/>
    <w:rsid w:val="00A41FF2"/>
    <w:rsid w:val="00A454E6"/>
    <w:rsid w:val="00A51131"/>
    <w:rsid w:val="00A5492E"/>
    <w:rsid w:val="00A8039E"/>
    <w:rsid w:val="00A863B4"/>
    <w:rsid w:val="00AE39A6"/>
    <w:rsid w:val="00B03ED3"/>
    <w:rsid w:val="00B054B9"/>
    <w:rsid w:val="00B27961"/>
    <w:rsid w:val="00B3586A"/>
    <w:rsid w:val="00BB7862"/>
    <w:rsid w:val="00BC0CD6"/>
    <w:rsid w:val="00C075D8"/>
    <w:rsid w:val="00C345A2"/>
    <w:rsid w:val="00C95227"/>
    <w:rsid w:val="00CA3715"/>
    <w:rsid w:val="00CA4390"/>
    <w:rsid w:val="00CB7C73"/>
    <w:rsid w:val="00CD6D58"/>
    <w:rsid w:val="00CE6C88"/>
    <w:rsid w:val="00CF005E"/>
    <w:rsid w:val="00CF0086"/>
    <w:rsid w:val="00D27C32"/>
    <w:rsid w:val="00D373DB"/>
    <w:rsid w:val="00D94547"/>
    <w:rsid w:val="00DD6ECC"/>
    <w:rsid w:val="00DF66F1"/>
    <w:rsid w:val="00E015EA"/>
    <w:rsid w:val="00E03A0D"/>
    <w:rsid w:val="00E26357"/>
    <w:rsid w:val="00E27502"/>
    <w:rsid w:val="00E30B5A"/>
    <w:rsid w:val="00E61C82"/>
    <w:rsid w:val="00E6799D"/>
    <w:rsid w:val="00EA7810"/>
    <w:rsid w:val="00F016B4"/>
    <w:rsid w:val="00F13C5F"/>
    <w:rsid w:val="00F724F1"/>
    <w:rsid w:val="00F917D6"/>
    <w:rsid w:val="00FA44C6"/>
    <w:rsid w:val="00FB4C95"/>
    <w:rsid w:val="00FB7A29"/>
    <w:rsid w:val="00FC03AB"/>
    <w:rsid w:val="00FD2E93"/>
    <w:rsid w:val="00FD7665"/>
    <w:rsid w:val="00FE3595"/>
    <w:rsid w:val="00FE57E4"/>
    <w:rsid w:val="00FF52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B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826"/>
    <w:rPr>
      <w:rFonts w:ascii="Tahoma" w:hAnsi="Tahoma" w:cs="Tahoma"/>
      <w:sz w:val="16"/>
      <w:szCs w:val="16"/>
    </w:rPr>
  </w:style>
  <w:style w:type="character" w:styleId="CommentReference">
    <w:name w:val="annotation reference"/>
    <w:basedOn w:val="DefaultParagraphFont"/>
    <w:uiPriority w:val="99"/>
    <w:semiHidden/>
    <w:unhideWhenUsed/>
    <w:rsid w:val="006B1826"/>
    <w:rPr>
      <w:sz w:val="16"/>
      <w:szCs w:val="16"/>
    </w:rPr>
  </w:style>
  <w:style w:type="paragraph" w:styleId="CommentText">
    <w:name w:val="annotation text"/>
    <w:basedOn w:val="Normal"/>
    <w:link w:val="CommentTextChar"/>
    <w:uiPriority w:val="99"/>
    <w:semiHidden/>
    <w:unhideWhenUsed/>
    <w:rsid w:val="006B1826"/>
    <w:pPr>
      <w:spacing w:line="240" w:lineRule="auto"/>
    </w:pPr>
    <w:rPr>
      <w:sz w:val="20"/>
      <w:szCs w:val="20"/>
    </w:rPr>
  </w:style>
  <w:style w:type="character" w:customStyle="1" w:styleId="CommentTextChar">
    <w:name w:val="Comment Text Char"/>
    <w:basedOn w:val="DefaultParagraphFont"/>
    <w:link w:val="CommentText"/>
    <w:uiPriority w:val="99"/>
    <w:semiHidden/>
    <w:rsid w:val="006B1826"/>
    <w:rPr>
      <w:sz w:val="20"/>
      <w:szCs w:val="20"/>
    </w:rPr>
  </w:style>
  <w:style w:type="paragraph" w:styleId="CommentSubject">
    <w:name w:val="annotation subject"/>
    <w:basedOn w:val="CommentText"/>
    <w:next w:val="CommentText"/>
    <w:link w:val="CommentSubjectChar"/>
    <w:uiPriority w:val="99"/>
    <w:semiHidden/>
    <w:unhideWhenUsed/>
    <w:rsid w:val="006B1826"/>
    <w:rPr>
      <w:b/>
      <w:bCs/>
    </w:rPr>
  </w:style>
  <w:style w:type="character" w:customStyle="1" w:styleId="CommentSubjectChar">
    <w:name w:val="Comment Subject Char"/>
    <w:basedOn w:val="CommentTextChar"/>
    <w:link w:val="CommentSubject"/>
    <w:uiPriority w:val="99"/>
    <w:semiHidden/>
    <w:rsid w:val="006B1826"/>
    <w:rPr>
      <w:b/>
      <w:bCs/>
      <w:sz w:val="20"/>
      <w:szCs w:val="20"/>
    </w:rPr>
  </w:style>
  <w:style w:type="paragraph" w:styleId="Revision">
    <w:name w:val="Revision"/>
    <w:hidden/>
    <w:uiPriority w:val="99"/>
    <w:semiHidden/>
    <w:rsid w:val="004956AD"/>
    <w:pPr>
      <w:spacing w:after="0" w:line="240" w:lineRule="auto"/>
    </w:pPr>
  </w:style>
  <w:style w:type="paragraph" w:styleId="ListParagraph">
    <w:name w:val="List Paragraph"/>
    <w:basedOn w:val="Normal"/>
    <w:uiPriority w:val="34"/>
    <w:qFormat/>
    <w:rsid w:val="005976C0"/>
    <w:pPr>
      <w:ind w:left="720"/>
      <w:contextualSpacing/>
    </w:pPr>
  </w:style>
  <w:style w:type="paragraph" w:styleId="NoSpacing">
    <w:name w:val="No Spacing"/>
    <w:uiPriority w:val="1"/>
    <w:qFormat/>
    <w:rsid w:val="00083E1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B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826"/>
    <w:rPr>
      <w:rFonts w:ascii="Tahoma" w:hAnsi="Tahoma" w:cs="Tahoma"/>
      <w:sz w:val="16"/>
      <w:szCs w:val="16"/>
    </w:rPr>
  </w:style>
  <w:style w:type="character" w:styleId="CommentReference">
    <w:name w:val="annotation reference"/>
    <w:basedOn w:val="DefaultParagraphFont"/>
    <w:uiPriority w:val="99"/>
    <w:semiHidden/>
    <w:unhideWhenUsed/>
    <w:rsid w:val="006B1826"/>
    <w:rPr>
      <w:sz w:val="16"/>
      <w:szCs w:val="16"/>
    </w:rPr>
  </w:style>
  <w:style w:type="paragraph" w:styleId="CommentText">
    <w:name w:val="annotation text"/>
    <w:basedOn w:val="Normal"/>
    <w:link w:val="CommentTextChar"/>
    <w:uiPriority w:val="99"/>
    <w:semiHidden/>
    <w:unhideWhenUsed/>
    <w:rsid w:val="006B1826"/>
    <w:pPr>
      <w:spacing w:line="240" w:lineRule="auto"/>
    </w:pPr>
    <w:rPr>
      <w:sz w:val="20"/>
      <w:szCs w:val="20"/>
    </w:rPr>
  </w:style>
  <w:style w:type="character" w:customStyle="1" w:styleId="CommentTextChar">
    <w:name w:val="Comment Text Char"/>
    <w:basedOn w:val="DefaultParagraphFont"/>
    <w:link w:val="CommentText"/>
    <w:uiPriority w:val="99"/>
    <w:semiHidden/>
    <w:rsid w:val="006B1826"/>
    <w:rPr>
      <w:sz w:val="20"/>
      <w:szCs w:val="20"/>
    </w:rPr>
  </w:style>
  <w:style w:type="paragraph" w:styleId="CommentSubject">
    <w:name w:val="annotation subject"/>
    <w:basedOn w:val="CommentText"/>
    <w:next w:val="CommentText"/>
    <w:link w:val="CommentSubjectChar"/>
    <w:uiPriority w:val="99"/>
    <w:semiHidden/>
    <w:unhideWhenUsed/>
    <w:rsid w:val="006B1826"/>
    <w:rPr>
      <w:b/>
      <w:bCs/>
    </w:rPr>
  </w:style>
  <w:style w:type="character" w:customStyle="1" w:styleId="CommentSubjectChar">
    <w:name w:val="Comment Subject Char"/>
    <w:basedOn w:val="CommentTextChar"/>
    <w:link w:val="CommentSubject"/>
    <w:uiPriority w:val="99"/>
    <w:semiHidden/>
    <w:rsid w:val="006B1826"/>
    <w:rPr>
      <w:b/>
      <w:bCs/>
      <w:sz w:val="20"/>
      <w:szCs w:val="20"/>
    </w:rPr>
  </w:style>
  <w:style w:type="paragraph" w:styleId="Revision">
    <w:name w:val="Revision"/>
    <w:hidden/>
    <w:uiPriority w:val="99"/>
    <w:semiHidden/>
    <w:rsid w:val="004956AD"/>
    <w:pPr>
      <w:spacing w:after="0" w:line="240" w:lineRule="auto"/>
    </w:pPr>
  </w:style>
  <w:style w:type="paragraph" w:styleId="ListParagraph">
    <w:name w:val="List Paragraph"/>
    <w:basedOn w:val="Normal"/>
    <w:uiPriority w:val="34"/>
    <w:qFormat/>
    <w:rsid w:val="005976C0"/>
    <w:pPr>
      <w:ind w:left="720"/>
      <w:contextualSpacing/>
    </w:pPr>
  </w:style>
  <w:style w:type="paragraph" w:styleId="NoSpacing">
    <w:name w:val="No Spacing"/>
    <w:uiPriority w:val="1"/>
    <w:qFormat/>
    <w:rsid w:val="00083E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226175">
      <w:bodyDiv w:val="1"/>
      <w:marLeft w:val="0"/>
      <w:marRight w:val="0"/>
      <w:marTop w:val="0"/>
      <w:marBottom w:val="0"/>
      <w:divBdr>
        <w:top w:val="none" w:sz="0" w:space="0" w:color="auto"/>
        <w:left w:val="none" w:sz="0" w:space="0" w:color="auto"/>
        <w:bottom w:val="none" w:sz="0" w:space="0" w:color="auto"/>
        <w:right w:val="none" w:sz="0" w:space="0" w:color="auto"/>
      </w:divBdr>
    </w:div>
    <w:div w:id="1051271035">
      <w:bodyDiv w:val="1"/>
      <w:marLeft w:val="0"/>
      <w:marRight w:val="0"/>
      <w:marTop w:val="0"/>
      <w:marBottom w:val="0"/>
      <w:divBdr>
        <w:top w:val="none" w:sz="0" w:space="0" w:color="auto"/>
        <w:left w:val="none" w:sz="0" w:space="0" w:color="auto"/>
        <w:bottom w:val="none" w:sz="0" w:space="0" w:color="auto"/>
        <w:right w:val="none" w:sz="0" w:space="0" w:color="auto"/>
      </w:divBdr>
    </w:div>
    <w:div w:id="1582526470">
      <w:bodyDiv w:val="1"/>
      <w:marLeft w:val="0"/>
      <w:marRight w:val="0"/>
      <w:marTop w:val="0"/>
      <w:marBottom w:val="0"/>
      <w:divBdr>
        <w:top w:val="none" w:sz="0" w:space="0" w:color="auto"/>
        <w:left w:val="none" w:sz="0" w:space="0" w:color="auto"/>
        <w:bottom w:val="none" w:sz="0" w:space="0" w:color="auto"/>
        <w:right w:val="none" w:sz="0" w:space="0" w:color="auto"/>
      </w:divBdr>
    </w:div>
    <w:div w:id="1697121857">
      <w:bodyDiv w:val="1"/>
      <w:marLeft w:val="0"/>
      <w:marRight w:val="0"/>
      <w:marTop w:val="0"/>
      <w:marBottom w:val="0"/>
      <w:divBdr>
        <w:top w:val="none" w:sz="0" w:space="0" w:color="auto"/>
        <w:left w:val="none" w:sz="0" w:space="0" w:color="auto"/>
        <w:bottom w:val="none" w:sz="0" w:space="0" w:color="auto"/>
        <w:right w:val="none" w:sz="0" w:space="0" w:color="auto"/>
      </w:divBdr>
    </w:div>
    <w:div w:id="212992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26B8D341-9B2B-4E53-812E-D1D8EEFA72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2112</Words>
  <Characters>12041</Characters>
  <Application>Microsoft Office Word</Application>
  <DocSecurity>0</DocSecurity>
  <Lines>100</Lines>
  <Paragraphs>28</Paragraphs>
  <ScaleCrop>false</ScaleCrop>
  <HeadingPairs>
    <vt:vector size="8" baseType="variant">
      <vt:variant>
        <vt:lpstr>Title</vt:lpstr>
      </vt:variant>
      <vt:variant>
        <vt:i4>1</vt:i4>
      </vt:variant>
      <vt:variant>
        <vt:lpstr>Título</vt:lpstr>
      </vt:variant>
      <vt:variant>
        <vt:i4>1</vt:i4>
      </vt:variant>
      <vt:variant>
        <vt:lpstr>Titolo</vt:lpstr>
      </vt:variant>
      <vt:variant>
        <vt:i4>1</vt:i4>
      </vt:variant>
      <vt:variant>
        <vt:lpstr>Titre</vt:lpstr>
      </vt:variant>
      <vt:variant>
        <vt:i4>1</vt:i4>
      </vt:variant>
    </vt:vector>
  </HeadingPairs>
  <TitlesOfParts>
    <vt:vector size="4" baseType="lpstr">
      <vt:lpstr/>
      <vt:lpstr/>
      <vt:lpstr/>
      <vt:lpstr/>
    </vt:vector>
  </TitlesOfParts>
  <Company>ISP</Company>
  <LinksUpToDate>false</LinksUpToDate>
  <CharactersWithSpaces>14125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7</cp:revision>
  <dcterms:created xsi:type="dcterms:W3CDTF">2014-11-13T10:06:00Z</dcterms:created>
  <dcterms:modified xsi:type="dcterms:W3CDTF">2014-12-01T14:20:00Z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-1442099419</vt:i4>
  </property>
  <property fmtid="{D5CDD505-2E9C-101B-9397-08002B2CF9AE}" pid="4" name="_EmailSubject">
    <vt:lpwstr>S.07.01 - Structured products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-526807840</vt:i4>
  </property>
  <property fmtid="{D5CDD505-2E9C-101B-9397-08002B2CF9AE}" pid="8" name="_ReviewingToolsShownOnce">
    <vt:lpwstr/>
  </property>
</Properties>
</file>